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47816" w14:textId="51A1A92C" w:rsidR="00177958" w:rsidRDefault="00177958" w:rsidP="00177958">
      <w:pPr>
        <w:pStyle w:val="a5"/>
        <w:rPr>
          <w:rFonts w:eastAsia="宋体" w:cs="Arial"/>
          <w:bCs/>
          <w:sz w:val="22"/>
          <w:lang w:eastAsia="zh-CN"/>
        </w:rPr>
      </w:pPr>
      <w:bookmarkStart w:id="0" w:name="OLE_LINK39"/>
      <w:bookmarkStart w:id="1" w:name="_GoBack"/>
      <w:bookmarkEnd w:id="1"/>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2" w:name="OLE_LINK45"/>
      <w:bookmarkStart w:id="3" w:name="OLE_LINK46"/>
      <w:r w:rsidRPr="00C003D6">
        <w:rPr>
          <w:rFonts w:eastAsia="宋体"/>
          <w:sz w:val="22"/>
          <w:lang w:eastAsia="zh-CN"/>
        </w:rPr>
        <w:t>WG2 Meeting</w:t>
      </w:r>
      <w:bookmarkEnd w:id="2"/>
      <w:bookmarkEnd w:id="3"/>
      <w:r>
        <w:rPr>
          <w:rFonts w:eastAsia="宋体" w:hint="eastAsia"/>
          <w:sz w:val="22"/>
          <w:lang w:eastAsia="zh-CN"/>
        </w:rPr>
        <w:t xml:space="preserve"> #10</w:t>
      </w:r>
      <w:r w:rsidR="00661F71">
        <w:rPr>
          <w:rFonts w:eastAsia="宋体"/>
          <w:sz w:val="22"/>
          <w:lang w:eastAsia="zh-CN"/>
        </w:rPr>
        <w:t>6</w:t>
      </w:r>
      <w:r>
        <w:rPr>
          <w:rFonts w:cs="Arial"/>
          <w:bCs/>
          <w:sz w:val="22"/>
        </w:rPr>
        <w:tab/>
      </w:r>
      <w:r>
        <w:rPr>
          <w:rFonts w:cs="Arial"/>
          <w:bCs/>
          <w:sz w:val="22"/>
        </w:rPr>
        <w:tab/>
      </w:r>
      <w:r w:rsidR="00EB5253" w:rsidRPr="00EB5253">
        <w:rPr>
          <w:rFonts w:cs="Arial"/>
          <w:bCs/>
          <w:sz w:val="22"/>
        </w:rPr>
        <w:t>R2-190</w:t>
      </w:r>
      <w:r w:rsidR="00796ED5" w:rsidRPr="00796ED5">
        <w:rPr>
          <w:rFonts w:cs="Arial"/>
          <w:bCs/>
          <w:sz w:val="22"/>
        </w:rPr>
        <w:t>5819</w:t>
      </w:r>
    </w:p>
    <w:bookmarkEnd w:id="0"/>
    <w:p w14:paraId="179FC94C" w14:textId="02688E65" w:rsidR="00CC4AAF" w:rsidRPr="00B02F3E" w:rsidRDefault="00C10636" w:rsidP="00CC4AAF">
      <w:pPr>
        <w:pStyle w:val="a5"/>
        <w:rPr>
          <w:sz w:val="22"/>
          <w:szCs w:val="22"/>
          <w:lang w:val="en-GB"/>
        </w:rPr>
      </w:pPr>
      <w:r>
        <w:rPr>
          <w:sz w:val="22"/>
          <w:szCs w:val="22"/>
          <w:lang w:val="en-GB"/>
        </w:rPr>
        <w:t>Reno</w:t>
      </w:r>
      <w:r w:rsidR="00CC4AAF" w:rsidRPr="00B02F3E">
        <w:rPr>
          <w:sz w:val="22"/>
          <w:szCs w:val="22"/>
          <w:lang w:val="en-GB"/>
        </w:rPr>
        <w:t xml:space="preserve">, </w:t>
      </w:r>
      <w:r w:rsidR="00294DA9">
        <w:rPr>
          <w:sz w:val="22"/>
          <w:szCs w:val="22"/>
          <w:lang w:val="en-GB"/>
        </w:rPr>
        <w:t>US</w:t>
      </w:r>
      <w:r w:rsidR="00CC4AAF" w:rsidRPr="00B02F3E">
        <w:rPr>
          <w:sz w:val="22"/>
          <w:szCs w:val="22"/>
          <w:lang w:val="en-GB"/>
        </w:rPr>
        <w:t xml:space="preserve">, </w:t>
      </w:r>
      <w:r w:rsidR="00661F71">
        <w:rPr>
          <w:sz w:val="22"/>
          <w:szCs w:val="22"/>
          <w:lang w:val="en-GB"/>
        </w:rPr>
        <w:t>13</w:t>
      </w:r>
      <w:r w:rsidR="00D42C46">
        <w:rPr>
          <w:sz w:val="22"/>
          <w:szCs w:val="22"/>
          <w:vertAlign w:val="superscript"/>
          <w:lang w:val="en-GB"/>
        </w:rPr>
        <w:t>th</w:t>
      </w:r>
      <w:r w:rsidR="00CC4AAF" w:rsidRPr="00B02F3E">
        <w:rPr>
          <w:sz w:val="22"/>
          <w:szCs w:val="22"/>
          <w:lang w:val="en-GB"/>
        </w:rPr>
        <w:t xml:space="preserve"> </w:t>
      </w:r>
      <w:r w:rsidR="00B02F3E" w:rsidRPr="00B02F3E">
        <w:rPr>
          <w:sz w:val="22"/>
          <w:szCs w:val="22"/>
          <w:lang w:val="en-GB"/>
        </w:rPr>
        <w:t>- 1</w:t>
      </w:r>
      <w:r w:rsidR="00661F71">
        <w:rPr>
          <w:sz w:val="22"/>
          <w:szCs w:val="22"/>
          <w:lang w:val="en-GB"/>
        </w:rPr>
        <w:t>7</w:t>
      </w:r>
      <w:r w:rsidR="00B02F3E" w:rsidRPr="00B02F3E">
        <w:rPr>
          <w:sz w:val="22"/>
          <w:szCs w:val="22"/>
          <w:vertAlign w:val="superscript"/>
          <w:lang w:val="en-GB"/>
        </w:rPr>
        <w:t>th</w:t>
      </w:r>
      <w:r w:rsidR="00CC4AAF" w:rsidRPr="00B02F3E">
        <w:rPr>
          <w:sz w:val="22"/>
          <w:szCs w:val="22"/>
          <w:lang w:val="en-GB"/>
        </w:rPr>
        <w:t xml:space="preserve"> </w:t>
      </w:r>
      <w:r w:rsidR="00661F71">
        <w:rPr>
          <w:sz w:val="22"/>
          <w:szCs w:val="22"/>
          <w:lang w:val="en-GB"/>
        </w:rPr>
        <w:t>May</w:t>
      </w:r>
      <w:r w:rsidR="00CC4AAF" w:rsidRPr="00B02F3E">
        <w:rPr>
          <w:sz w:val="22"/>
          <w:szCs w:val="22"/>
          <w:lang w:val="en-GB"/>
        </w:rPr>
        <w:t xml:space="preserve"> 2019</w:t>
      </w:r>
    </w:p>
    <w:p w14:paraId="67FA3243" w14:textId="77777777" w:rsidR="00EC289F" w:rsidRDefault="00177958" w:rsidP="00177958">
      <w:pPr>
        <w:pStyle w:val="a5"/>
        <w:rPr>
          <w:rFonts w:eastAsia="宋体"/>
          <w:sz w:val="22"/>
          <w:lang w:eastAsia="zh-CN"/>
        </w:rPr>
      </w:pPr>
      <w:r>
        <w:rPr>
          <w:rFonts w:eastAsia="宋体" w:hint="eastAsia"/>
          <w:sz w:val="22"/>
          <w:lang w:eastAsia="zh-CN"/>
        </w:rPr>
        <w:t xml:space="preserve">       </w:t>
      </w:r>
    </w:p>
    <w:p w14:paraId="04672363" w14:textId="77777777" w:rsidR="00177958" w:rsidRPr="009F06C3" w:rsidRDefault="00177958" w:rsidP="00177958">
      <w:pPr>
        <w:pStyle w:val="a5"/>
        <w:rPr>
          <w:rFonts w:eastAsia="宋体" w:cs="Arial"/>
          <w:bCs/>
          <w:sz w:val="22"/>
          <w:szCs w:val="22"/>
          <w:lang w:val="en-GB" w:eastAsia="zh-CN"/>
        </w:rPr>
      </w:pPr>
    </w:p>
    <w:p w14:paraId="03C547CA"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425FB40D" w14:textId="401F68E5" w:rsidR="000F57D5" w:rsidRPr="00F04983"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4" w:name="Title"/>
      <w:bookmarkEnd w:id="4"/>
      <w:r w:rsidRPr="00F04983">
        <w:rPr>
          <w:rFonts w:cs="Arial"/>
          <w:sz w:val="22"/>
          <w:szCs w:val="22"/>
        </w:rPr>
        <w:tab/>
      </w:r>
      <w:r w:rsidR="00661F71" w:rsidRPr="00661F71">
        <w:rPr>
          <w:rFonts w:eastAsia="宋体"/>
          <w:sz w:val="22"/>
          <w:szCs w:val="22"/>
          <w:lang w:eastAsia="zh-CN"/>
        </w:rPr>
        <w:t>Configuration issues for NR early measurements</w:t>
      </w:r>
    </w:p>
    <w:p w14:paraId="6C8B1BE1" w14:textId="77777777" w:rsidR="000F57D5" w:rsidRPr="002B6344" w:rsidRDefault="000F57D5" w:rsidP="000F57D5">
      <w:pPr>
        <w:pStyle w:val="a5"/>
        <w:tabs>
          <w:tab w:val="left" w:pos="1800"/>
        </w:tabs>
        <w:rPr>
          <w:rFonts w:eastAsiaTheme="minorEastAsia"/>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C350BC">
        <w:rPr>
          <w:rFonts w:eastAsiaTheme="minorEastAsia" w:cs="Arial" w:hint="eastAsia"/>
          <w:sz w:val="22"/>
          <w:szCs w:val="22"/>
          <w:lang w:eastAsia="zh-CN"/>
        </w:rPr>
        <w:t>10</w:t>
      </w:r>
      <w:r w:rsidR="009F06C3">
        <w:rPr>
          <w:rFonts w:eastAsiaTheme="minorEastAsia" w:cs="Arial" w:hint="eastAsia"/>
          <w:sz w:val="22"/>
          <w:szCs w:val="22"/>
          <w:lang w:eastAsia="zh-CN"/>
        </w:rPr>
        <w:t>.</w:t>
      </w:r>
      <w:r w:rsidR="002B6344">
        <w:rPr>
          <w:rFonts w:eastAsiaTheme="minorEastAsia" w:cs="Arial" w:hint="eastAsia"/>
          <w:sz w:val="22"/>
          <w:szCs w:val="22"/>
          <w:lang w:eastAsia="zh-CN"/>
        </w:rPr>
        <w:t>3</w:t>
      </w:r>
    </w:p>
    <w:p w14:paraId="2FB979AE"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9D4132">
        <w:rPr>
          <w:rFonts w:cs="Arial"/>
          <w:sz w:val="22"/>
          <w:szCs w:val="22"/>
        </w:rPr>
        <w:t>Discussion and Decision</w:t>
      </w:r>
    </w:p>
    <w:p w14:paraId="797DD443" w14:textId="77777777"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46094BA6" w14:textId="1EC6A872" w:rsidR="00DD4165" w:rsidRDefault="00A142BE" w:rsidP="002E0487">
      <w:pPr>
        <w:pStyle w:val="a0"/>
        <w:rPr>
          <w:rFonts w:eastAsia="宋体"/>
          <w:lang w:eastAsia="zh-CN"/>
        </w:rPr>
      </w:pPr>
      <w:r>
        <w:rPr>
          <w:rFonts w:eastAsiaTheme="minorEastAsia"/>
          <w:bCs/>
          <w:lang w:eastAsia="zh-CN"/>
        </w:rPr>
        <w:t>In</w:t>
      </w:r>
      <w:r w:rsidR="00434636">
        <w:rPr>
          <w:rFonts w:eastAsiaTheme="minorEastAsia" w:hint="eastAsia"/>
          <w:bCs/>
          <w:lang w:eastAsia="zh-CN"/>
        </w:rPr>
        <w:t xml:space="preserve"> </w:t>
      </w:r>
      <w:r w:rsidR="00A45D6B">
        <w:rPr>
          <w:rFonts w:eastAsiaTheme="minorEastAsia" w:hint="eastAsia"/>
          <w:bCs/>
          <w:lang w:eastAsia="zh-CN"/>
        </w:rPr>
        <w:t>RAN2#105</w:t>
      </w:r>
      <w:r>
        <w:rPr>
          <w:rFonts w:eastAsiaTheme="minorEastAsia"/>
          <w:bCs/>
          <w:lang w:eastAsia="zh-CN"/>
        </w:rPr>
        <w:t>bis</w:t>
      </w:r>
      <w:r w:rsidR="00434636">
        <w:rPr>
          <w:rFonts w:eastAsiaTheme="minorEastAsia" w:hint="eastAsia"/>
          <w:bCs/>
          <w:lang w:eastAsia="zh-CN"/>
        </w:rPr>
        <w:t xml:space="preserve"> meeting</w:t>
      </w:r>
      <w:r w:rsidR="00A45D6B">
        <w:rPr>
          <w:rFonts w:eastAsiaTheme="minorEastAsia" w:hint="eastAsia"/>
          <w:bCs/>
          <w:lang w:eastAsia="zh-CN"/>
        </w:rPr>
        <w:t xml:space="preserve">, </w:t>
      </w:r>
      <w:r w:rsidR="00DD4165">
        <w:rPr>
          <w:rFonts w:eastAsiaTheme="minorEastAsia"/>
          <w:bCs/>
          <w:lang w:eastAsia="zh-CN"/>
        </w:rPr>
        <w:t xml:space="preserve">after summary of email discussion </w:t>
      </w:r>
      <w:r w:rsidR="00DD4165">
        <w:t>[105#54] [NR/</w:t>
      </w:r>
      <w:proofErr w:type="spellStart"/>
      <w:r w:rsidR="00DD4165">
        <w:t>eCA</w:t>
      </w:r>
      <w:proofErr w:type="spellEnd"/>
      <w:r w:rsidR="00DD4165">
        <w:t>-DC]: measurement configuration</w:t>
      </w:r>
      <w:r w:rsidR="002701A9">
        <w:rPr>
          <w:rFonts w:eastAsiaTheme="minorEastAsia"/>
          <w:bCs/>
          <w:lang w:eastAsia="zh-CN"/>
        </w:rPr>
        <w:t xml:space="preserve"> [</w:t>
      </w:r>
      <w:r w:rsidR="002701A9">
        <w:rPr>
          <w:rFonts w:eastAsiaTheme="minorEastAsia" w:hint="eastAsia"/>
          <w:bCs/>
          <w:lang w:eastAsia="zh-CN"/>
        </w:rPr>
        <w:t>1]</w:t>
      </w:r>
      <w:r w:rsidR="00DD4165">
        <w:rPr>
          <w:rFonts w:eastAsiaTheme="minorEastAsia"/>
          <w:bCs/>
          <w:lang w:eastAsia="zh-CN"/>
        </w:rPr>
        <w:t xml:space="preserve"> </w:t>
      </w:r>
      <w:r w:rsidR="00A45D6B" w:rsidRPr="00A45D6B">
        <w:rPr>
          <w:rFonts w:eastAsiaTheme="minorEastAsia"/>
          <w:bCs/>
          <w:lang w:eastAsia="zh-CN"/>
        </w:rPr>
        <w:t>was</w:t>
      </w:r>
      <w:r w:rsidR="00A45D6B" w:rsidRPr="00A45D6B">
        <w:rPr>
          <w:rFonts w:eastAsiaTheme="minorEastAsia" w:hint="eastAsia"/>
          <w:bCs/>
          <w:lang w:eastAsia="zh-CN"/>
        </w:rPr>
        <w:t xml:space="preserve"> discussed</w:t>
      </w:r>
      <w:r w:rsidR="00DD4165">
        <w:rPr>
          <w:rFonts w:eastAsiaTheme="minorEastAsia"/>
          <w:bCs/>
          <w:lang w:eastAsia="zh-CN"/>
        </w:rPr>
        <w:t>,</w:t>
      </w:r>
      <w:r w:rsidR="00CC4AAF">
        <w:rPr>
          <w:rFonts w:eastAsiaTheme="minorEastAsia" w:hint="eastAsia"/>
          <w:bCs/>
          <w:lang w:eastAsia="zh-CN"/>
        </w:rPr>
        <w:t xml:space="preserve"> </w:t>
      </w:r>
      <w:r w:rsidR="00DD4165">
        <w:rPr>
          <w:lang w:val="en-AU"/>
        </w:rPr>
        <w:t xml:space="preserve">some agreements on </w:t>
      </w:r>
      <w:r w:rsidR="00DD4165">
        <w:t>measurement configuration</w:t>
      </w:r>
      <w:r w:rsidR="00DD4165">
        <w:rPr>
          <w:lang w:val="en-AU"/>
        </w:rPr>
        <w:t xml:space="preserve"> have been approved</w:t>
      </w:r>
      <w:r w:rsidR="00DD4165" w:rsidRPr="009F246A">
        <w:rPr>
          <w:rFonts w:eastAsia="宋体"/>
          <w:lang w:eastAsia="zh-CN"/>
        </w:rPr>
        <w:fldChar w:fldCharType="begin"/>
      </w:r>
      <w:r w:rsidR="00DD4165" w:rsidRPr="009F246A">
        <w:rPr>
          <w:rFonts w:eastAsia="宋体"/>
          <w:lang w:eastAsia="zh-CN"/>
        </w:rPr>
        <w:instrText xml:space="preserve"> REF _Ref534973725 \r \h  \* MERGEFORMAT </w:instrText>
      </w:r>
      <w:r w:rsidR="00DD4165" w:rsidRPr="009F246A">
        <w:rPr>
          <w:rFonts w:eastAsia="宋体"/>
          <w:lang w:eastAsia="zh-CN"/>
        </w:rPr>
      </w:r>
      <w:r w:rsidR="00DD4165" w:rsidRPr="009F246A">
        <w:rPr>
          <w:rFonts w:eastAsia="宋体"/>
          <w:lang w:eastAsia="zh-CN"/>
        </w:rPr>
        <w:fldChar w:fldCharType="separate"/>
      </w:r>
      <w:r w:rsidR="00DD4165" w:rsidRPr="009F246A">
        <w:rPr>
          <w:rFonts w:eastAsia="宋体"/>
          <w:lang w:eastAsia="zh-CN"/>
        </w:rPr>
        <w:t>[</w:t>
      </w:r>
      <w:r w:rsidR="00736DC4">
        <w:rPr>
          <w:rFonts w:eastAsia="宋体"/>
          <w:lang w:eastAsia="zh-CN"/>
        </w:rPr>
        <w:t>2</w:t>
      </w:r>
      <w:r w:rsidR="00DD4165" w:rsidRPr="009F246A">
        <w:rPr>
          <w:rFonts w:eastAsia="宋体"/>
          <w:lang w:eastAsia="zh-CN"/>
        </w:rPr>
        <w:t>]</w:t>
      </w:r>
      <w:r w:rsidR="00DD4165" w:rsidRPr="009F246A">
        <w:rPr>
          <w:rFonts w:eastAsia="宋体"/>
          <w:lang w:eastAsia="zh-CN"/>
        </w:rPr>
        <w:fldChar w:fldCharType="end"/>
      </w:r>
      <w:r w:rsidR="00DD4165">
        <w:rPr>
          <w:rFonts w:eastAsia="宋体"/>
          <w:lang w:eastAsia="zh-CN"/>
        </w:rPr>
        <w:t>:</w:t>
      </w:r>
    </w:p>
    <w:p w14:paraId="776369BD" w14:textId="77777777" w:rsidR="0049555C" w:rsidRDefault="0049555C" w:rsidP="0049555C">
      <w:pPr>
        <w:pStyle w:val="Doc-text2"/>
        <w:pBdr>
          <w:top w:val="single" w:sz="4" w:space="1" w:color="auto"/>
          <w:left w:val="single" w:sz="4" w:space="4" w:color="auto"/>
          <w:bottom w:val="single" w:sz="4" w:space="1" w:color="auto"/>
          <w:right w:val="single" w:sz="4" w:space="4" w:color="auto"/>
        </w:pBdr>
      </w:pPr>
      <w:r>
        <w:t>Agreements</w:t>
      </w:r>
    </w:p>
    <w:p w14:paraId="3BDC6F3F"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t>1:</w:t>
      </w:r>
      <w:r>
        <w:tab/>
      </w:r>
      <w:r w:rsidRPr="00A65342">
        <w:t xml:space="preserve">NR early measurements can be configured in both NR </w:t>
      </w:r>
      <w:proofErr w:type="spellStart"/>
      <w:r w:rsidRPr="00A65342">
        <w:t>RRCRelease</w:t>
      </w:r>
      <w:proofErr w:type="spellEnd"/>
      <w:r w:rsidRPr="00A65342">
        <w:t xml:space="preserve"> message and NR system information. </w:t>
      </w:r>
    </w:p>
    <w:p w14:paraId="12A499D5"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 xml:space="preserve">FFS: Whether there are differences in the configuration that can be provided by </w:t>
      </w:r>
      <w:proofErr w:type="spellStart"/>
      <w:r w:rsidRPr="00A65342">
        <w:t>RRCRelease</w:t>
      </w:r>
      <w:proofErr w:type="spellEnd"/>
      <w:r w:rsidRPr="00A65342">
        <w:t xml:space="preserve"> and SI.</w:t>
      </w:r>
    </w:p>
    <w:p w14:paraId="4FAE40F7"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2:</w:t>
      </w:r>
      <w:r w:rsidRPr="00A65342">
        <w:tab/>
        <w:t>Introduce some indication about the cell's early measurement support in NR system information.</w:t>
      </w:r>
    </w:p>
    <w:p w14:paraId="6AFF3399"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 xml:space="preserve">3: </w:t>
      </w:r>
      <w:r w:rsidRPr="00A65342">
        <w:tab/>
        <w:t xml:space="preserve">To control the duration of UE performing both IDLE and INACTIVE measurements, a single validity timer (similar to </w:t>
      </w:r>
      <w:proofErr w:type="spellStart"/>
      <w:r w:rsidRPr="00A65342">
        <w:t>measIdleDuration</w:t>
      </w:r>
      <w:proofErr w:type="spellEnd"/>
      <w:r w:rsidRPr="00A65342">
        <w:t xml:space="preserve"> in LTE </w:t>
      </w:r>
      <w:proofErr w:type="spellStart"/>
      <w:r w:rsidRPr="00A65342">
        <w:t>euCA</w:t>
      </w:r>
      <w:proofErr w:type="spellEnd"/>
      <w:r w:rsidRPr="00A65342">
        <w:t xml:space="preserve">) is mandatory indicated only in NR </w:t>
      </w:r>
      <w:proofErr w:type="spellStart"/>
      <w:r w:rsidRPr="00A65342">
        <w:t>RRCRelease</w:t>
      </w:r>
      <w:proofErr w:type="spellEnd"/>
      <w:r w:rsidRPr="00A65342">
        <w:t xml:space="preserve"> message, i.e. not included in NR SIB.</w:t>
      </w:r>
    </w:p>
    <w:p w14:paraId="5B6B55B0"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4:</w:t>
      </w:r>
      <w:r w:rsidRPr="00A65342">
        <w:tab/>
        <w:t xml:space="preserve">For both IDLE and INACTIVE early measurements, the following IEs can be optionally configured per NR frequency in both NR </w:t>
      </w:r>
      <w:proofErr w:type="spellStart"/>
      <w:r w:rsidRPr="00A65342">
        <w:t>RRCRelease</w:t>
      </w:r>
      <w:proofErr w:type="spellEnd"/>
      <w:r w:rsidRPr="00A65342">
        <w:t xml:space="preserve"> message and NR SIB:</w:t>
      </w:r>
    </w:p>
    <w:p w14:paraId="3FC32A5D"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w:t>
      </w:r>
      <w:r w:rsidRPr="00A65342">
        <w:tab/>
        <w:t xml:space="preserve">A list of frequencies and optionally cells (similar to </w:t>
      </w:r>
      <w:proofErr w:type="spellStart"/>
      <w:r w:rsidRPr="00A65342">
        <w:t>measCellList</w:t>
      </w:r>
      <w:proofErr w:type="spellEnd"/>
      <w:r w:rsidRPr="00A65342">
        <w:t xml:space="preserve"> in LTE </w:t>
      </w:r>
      <w:proofErr w:type="spellStart"/>
      <w:r w:rsidRPr="00A65342">
        <w:t>euCA</w:t>
      </w:r>
      <w:proofErr w:type="spellEnd"/>
      <w:r w:rsidRPr="00A65342">
        <w:t xml:space="preserve">) the UE is required to perform early measurements. </w:t>
      </w:r>
    </w:p>
    <w:p w14:paraId="3D3CFB11"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w:t>
      </w:r>
      <w:r w:rsidRPr="00A65342">
        <w:tab/>
        <w:t xml:space="preserve">A cell quality threshold (similar to </w:t>
      </w:r>
      <w:proofErr w:type="spellStart"/>
      <w:r w:rsidRPr="00A65342">
        <w:t>qualityThreshold</w:t>
      </w:r>
      <w:proofErr w:type="spellEnd"/>
      <w:r w:rsidRPr="00A65342">
        <w:t xml:space="preserve"> in LTE </w:t>
      </w:r>
      <w:proofErr w:type="spellStart"/>
      <w:r w:rsidRPr="00A65342">
        <w:t>euCA</w:t>
      </w:r>
      <w:proofErr w:type="spellEnd"/>
      <w:r w:rsidRPr="00A65342">
        <w:t>) the UE is required to report the measurement results only for the cells which met the configured thresholds.</w:t>
      </w:r>
    </w:p>
    <w:p w14:paraId="67788760"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 xml:space="preserve">FFS: A validity Area (similar to </w:t>
      </w:r>
      <w:proofErr w:type="spellStart"/>
      <w:r w:rsidRPr="00A65342">
        <w:t>validityArea</w:t>
      </w:r>
      <w:proofErr w:type="spellEnd"/>
      <w:r w:rsidRPr="00A65342">
        <w:t xml:space="preserve"> in LTE </w:t>
      </w:r>
      <w:proofErr w:type="spellStart"/>
      <w:r w:rsidRPr="00A65342">
        <w:t>euCA</w:t>
      </w:r>
      <w:proofErr w:type="spellEnd"/>
      <w:r w:rsidRPr="00A65342">
        <w:t>) to indicate the list of cells within which UE is required to perform early measurements. If the UE reselects to a cell outside this list, the early measurements are no longer required (same as timer expiry).</w:t>
      </w:r>
    </w:p>
    <w:p w14:paraId="15EE63AA" w14:textId="77777777" w:rsidR="0049555C" w:rsidRDefault="0049555C" w:rsidP="0049555C">
      <w:pPr>
        <w:pStyle w:val="Doc-text2"/>
        <w:pBdr>
          <w:top w:val="single" w:sz="4" w:space="1" w:color="auto"/>
          <w:left w:val="single" w:sz="4" w:space="4" w:color="auto"/>
          <w:bottom w:val="single" w:sz="4" w:space="1" w:color="auto"/>
          <w:right w:val="single" w:sz="4" w:space="4" w:color="auto"/>
        </w:pBdr>
      </w:pPr>
      <w:r w:rsidRPr="00A65342">
        <w:tab/>
        <w:t>o</w:t>
      </w:r>
      <w:r w:rsidRPr="00A65342">
        <w:tab/>
        <w:t>If it is absent, the UE will not have area limitation</w:t>
      </w:r>
      <w:r>
        <w:t xml:space="preserve"> of early measurements. </w:t>
      </w:r>
    </w:p>
    <w:p w14:paraId="757238E9" w14:textId="77777777" w:rsidR="0049555C" w:rsidRDefault="0049555C" w:rsidP="0049555C">
      <w:pPr>
        <w:pStyle w:val="Doc-text2"/>
        <w:pBdr>
          <w:top w:val="single" w:sz="4" w:space="1" w:color="auto"/>
          <w:left w:val="single" w:sz="4" w:space="4" w:color="auto"/>
          <w:bottom w:val="single" w:sz="4" w:space="1" w:color="auto"/>
          <w:right w:val="single" w:sz="4" w:space="4" w:color="auto"/>
        </w:pBdr>
      </w:pPr>
      <w:r>
        <w:t>For SSB based measurements:</w:t>
      </w:r>
    </w:p>
    <w:p w14:paraId="39FE3FC7" w14:textId="77777777" w:rsidR="0049555C" w:rsidRDefault="0049555C" w:rsidP="0049555C">
      <w:pPr>
        <w:pStyle w:val="Doc-text2"/>
        <w:pBdr>
          <w:top w:val="single" w:sz="4" w:space="1" w:color="auto"/>
          <w:left w:val="single" w:sz="4" w:space="4" w:color="auto"/>
          <w:bottom w:val="single" w:sz="4" w:space="1" w:color="auto"/>
          <w:right w:val="single" w:sz="4" w:space="4" w:color="auto"/>
        </w:pBdr>
      </w:pPr>
      <w:r>
        <w:t>5:</w:t>
      </w:r>
      <w:r>
        <w:tab/>
      </w:r>
      <w:r w:rsidRPr="00A65342">
        <w:rPr>
          <w:highlight w:val="yellow"/>
        </w:rPr>
        <w:t>For both IDLE and INACTIVE early measurements, SSB frequencies to be measured can be located out of sync raster</w:t>
      </w:r>
    </w:p>
    <w:p w14:paraId="69E175F4" w14:textId="77777777" w:rsidR="0049555C" w:rsidRDefault="0049555C" w:rsidP="0049555C">
      <w:pPr>
        <w:pStyle w:val="Doc-text2"/>
        <w:pBdr>
          <w:top w:val="single" w:sz="4" w:space="1" w:color="auto"/>
          <w:left w:val="single" w:sz="4" w:space="4" w:color="auto"/>
          <w:bottom w:val="single" w:sz="4" w:space="1" w:color="auto"/>
          <w:right w:val="single" w:sz="4" w:space="4" w:color="auto"/>
        </w:pBdr>
      </w:pPr>
      <w:r>
        <w:t xml:space="preserve">6: </w:t>
      </w:r>
      <w:r>
        <w:tab/>
        <w:t xml:space="preserve">For both IDLE and INACTIVE early measurements, RSRP and RSRQ can be configured as cell and beam measurement quantity. </w:t>
      </w:r>
    </w:p>
    <w:p w14:paraId="0977087B" w14:textId="77777777" w:rsidR="0049555C" w:rsidRDefault="0049555C" w:rsidP="0049555C">
      <w:pPr>
        <w:pStyle w:val="Doc-text2"/>
        <w:pBdr>
          <w:top w:val="single" w:sz="4" w:space="1" w:color="auto"/>
          <w:left w:val="single" w:sz="4" w:space="4" w:color="auto"/>
          <w:bottom w:val="single" w:sz="4" w:space="1" w:color="auto"/>
          <w:right w:val="single" w:sz="4" w:space="4" w:color="auto"/>
        </w:pBdr>
      </w:pPr>
      <w:r>
        <w:t xml:space="preserve">7: </w:t>
      </w:r>
      <w: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368D0D4F" w14:textId="77777777" w:rsidR="0049555C" w:rsidRDefault="0049555C" w:rsidP="0049555C">
      <w:pPr>
        <w:pStyle w:val="Doc-text2"/>
        <w:pBdr>
          <w:top w:val="single" w:sz="4" w:space="1" w:color="auto"/>
          <w:left w:val="single" w:sz="4" w:space="4" w:color="auto"/>
          <w:bottom w:val="single" w:sz="4" w:space="1" w:color="auto"/>
          <w:right w:val="single" w:sz="4" w:space="4" w:color="auto"/>
        </w:pBdr>
      </w:pPr>
      <w:r>
        <w:t xml:space="preserve">8: </w:t>
      </w:r>
      <w:r>
        <w:tab/>
        <w:t xml:space="preserve">As LTE </w:t>
      </w:r>
      <w:proofErr w:type="spellStart"/>
      <w:r>
        <w:t>euCA</w:t>
      </w:r>
      <w:proofErr w:type="spellEnd"/>
      <w:r>
        <w:t>, cell / beam SINR is not introduced as measurement quantity in NR early measurement configuration in Rel-16.</w:t>
      </w:r>
    </w:p>
    <w:p w14:paraId="5C445322" w14:textId="77777777" w:rsidR="0049555C" w:rsidRDefault="0049555C" w:rsidP="0049555C">
      <w:pPr>
        <w:pStyle w:val="Doc-text2"/>
        <w:pBdr>
          <w:top w:val="single" w:sz="4" w:space="1" w:color="auto"/>
          <w:left w:val="single" w:sz="4" w:space="4" w:color="auto"/>
          <w:bottom w:val="single" w:sz="4" w:space="1" w:color="auto"/>
          <w:right w:val="single" w:sz="4" w:space="4" w:color="auto"/>
        </w:pBdr>
      </w:pPr>
      <w:r>
        <w:t>For SSB based beam level measurement configurations:</w:t>
      </w:r>
    </w:p>
    <w:p w14:paraId="44362B79"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t>9</w:t>
      </w:r>
      <w:r>
        <w:tab/>
      </w:r>
      <w:r w:rsidRPr="00A65342">
        <w:t>The UE is required to report the beam with the highest measurement quantity</w:t>
      </w:r>
    </w:p>
    <w:p w14:paraId="6D2E9EEA"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FFS: Whether additional beams can be reported.</w:t>
      </w:r>
    </w:p>
    <w:p w14:paraId="30936EAB"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10: For both IDLE and INACTIVE early measurements, the UE can be configured with one of the 3 beam reporting types</w:t>
      </w:r>
    </w:p>
    <w:p w14:paraId="2309731C"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1)</w:t>
      </w:r>
      <w:r w:rsidRPr="00A65342">
        <w:tab/>
        <w:t xml:space="preserve">No beam reporting; </w:t>
      </w:r>
    </w:p>
    <w:p w14:paraId="3C91BC9C"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2)</w:t>
      </w:r>
      <w:r w:rsidRPr="00A65342">
        <w:tab/>
        <w:t xml:space="preserve">Only beam identifier </w:t>
      </w:r>
    </w:p>
    <w:p w14:paraId="3DFD726E"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3)</w:t>
      </w:r>
      <w:r w:rsidRPr="00A65342">
        <w:tab/>
        <w:t xml:space="preserve">Both beam identifier and quantity </w:t>
      </w:r>
    </w:p>
    <w:p w14:paraId="3F1BC3EC" w14:textId="77777777" w:rsidR="0049555C" w:rsidRPr="00A65342" w:rsidRDefault="0049555C" w:rsidP="0049555C">
      <w:pPr>
        <w:pStyle w:val="Doc-text2"/>
        <w:pBdr>
          <w:top w:val="single" w:sz="4" w:space="1" w:color="auto"/>
          <w:left w:val="single" w:sz="4" w:space="4" w:color="auto"/>
          <w:bottom w:val="single" w:sz="4" w:space="1" w:color="auto"/>
          <w:right w:val="single" w:sz="4" w:space="4" w:color="auto"/>
        </w:pBdr>
      </w:pPr>
      <w:r w:rsidRPr="00A65342">
        <w:t>FFS: Whether to support CSI-RS based NR early measurements</w:t>
      </w:r>
    </w:p>
    <w:p w14:paraId="27380609" w14:textId="77777777" w:rsidR="0049555C" w:rsidRDefault="0049555C" w:rsidP="0049555C">
      <w:pPr>
        <w:pStyle w:val="Doc-text2"/>
        <w:pBdr>
          <w:top w:val="single" w:sz="4" w:space="1" w:color="auto"/>
          <w:left w:val="single" w:sz="4" w:space="4" w:color="auto"/>
          <w:bottom w:val="single" w:sz="4" w:space="1" w:color="auto"/>
          <w:right w:val="single" w:sz="4" w:space="4" w:color="auto"/>
        </w:pBdr>
      </w:pPr>
      <w:r w:rsidRPr="00A65342">
        <w:t xml:space="preserve">11: LTE UE in IDLE mode, IDLE with suspended, and INACTIVE can be configured with NR early measurements to support fast setup of (NG)EN-DC (i.e. </w:t>
      </w:r>
      <w:proofErr w:type="spellStart"/>
      <w:r w:rsidRPr="00A65342">
        <w:t>euCA</w:t>
      </w:r>
      <w:proofErr w:type="spellEnd"/>
      <w:r w:rsidRPr="00A65342">
        <w:t xml:space="preserve"> is extended to support NR measurements). Details are FFS</w:t>
      </w:r>
    </w:p>
    <w:p w14:paraId="603D2767" w14:textId="77777777" w:rsidR="0049555C" w:rsidRDefault="0049555C" w:rsidP="002E0487">
      <w:pPr>
        <w:pStyle w:val="a0"/>
        <w:rPr>
          <w:rFonts w:eastAsia="宋体"/>
          <w:lang w:eastAsia="zh-CN"/>
        </w:rPr>
      </w:pPr>
    </w:p>
    <w:p w14:paraId="6B44F630" w14:textId="760A11A2" w:rsidR="00FC0309" w:rsidRPr="00A45D6B" w:rsidRDefault="00434636" w:rsidP="002E0487">
      <w:pPr>
        <w:pStyle w:val="a0"/>
        <w:rPr>
          <w:rFonts w:eastAsiaTheme="minorEastAsia"/>
          <w:bCs/>
          <w:lang w:eastAsia="zh-CN"/>
        </w:rPr>
      </w:pPr>
      <w:r>
        <w:rPr>
          <w:rFonts w:eastAsiaTheme="minorEastAsia" w:hint="eastAsia"/>
          <w:bCs/>
          <w:lang w:eastAsia="zh-CN"/>
        </w:rPr>
        <w:lastRenderedPageBreak/>
        <w:t>In th</w:t>
      </w:r>
      <w:r w:rsidR="003C24DA">
        <w:rPr>
          <w:rFonts w:eastAsiaTheme="minorEastAsia" w:hint="eastAsia"/>
          <w:bCs/>
          <w:lang w:eastAsia="zh-CN"/>
        </w:rPr>
        <w:t>is paper, we further discuss</w:t>
      </w:r>
      <w:r w:rsidR="007C6D7B">
        <w:rPr>
          <w:rFonts w:eastAsiaTheme="minorEastAsia"/>
          <w:bCs/>
          <w:lang w:eastAsia="zh-CN"/>
        </w:rPr>
        <w:t xml:space="preserve"> some of </w:t>
      </w:r>
      <w:r w:rsidR="003C24DA">
        <w:rPr>
          <w:rFonts w:eastAsiaTheme="minorEastAsia" w:hint="eastAsia"/>
          <w:bCs/>
          <w:lang w:eastAsia="zh-CN"/>
        </w:rPr>
        <w:t>th</w:t>
      </w:r>
      <w:r w:rsidR="007C6D7B">
        <w:rPr>
          <w:rFonts w:eastAsiaTheme="minorEastAsia"/>
          <w:bCs/>
          <w:lang w:eastAsia="zh-CN"/>
        </w:rPr>
        <w:t>e</w:t>
      </w:r>
      <w:r>
        <w:rPr>
          <w:rFonts w:eastAsiaTheme="minorEastAsia" w:hint="eastAsia"/>
          <w:bCs/>
          <w:lang w:eastAsia="zh-CN"/>
        </w:rPr>
        <w:t xml:space="preserve"> </w:t>
      </w:r>
      <w:r w:rsidR="007C6D7B">
        <w:rPr>
          <w:rFonts w:eastAsiaTheme="minorEastAsia"/>
          <w:bCs/>
          <w:lang w:eastAsia="zh-CN"/>
        </w:rPr>
        <w:t>remaining FFS</w:t>
      </w:r>
      <w:r>
        <w:rPr>
          <w:rFonts w:eastAsiaTheme="minorEastAsia" w:hint="eastAsia"/>
          <w:bCs/>
          <w:lang w:eastAsia="zh-CN"/>
        </w:rPr>
        <w:t>.</w:t>
      </w:r>
    </w:p>
    <w:p w14:paraId="4FA58659" w14:textId="77777777"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C1FE85D" w14:textId="6044227D" w:rsidR="00D40D10" w:rsidRDefault="00D40D10" w:rsidP="00D40D10">
      <w:pPr>
        <w:pStyle w:val="6"/>
        <w:rPr>
          <w:rFonts w:eastAsia="Batang" w:cs="Arial"/>
          <w:b w:val="0"/>
          <w:bCs w:val="0"/>
          <w:sz w:val="32"/>
          <w:szCs w:val="32"/>
          <w:lang w:val="en-GB" w:eastAsia="ko-KR"/>
        </w:rPr>
      </w:pPr>
      <w:bookmarkStart w:id="9" w:name="_Ref536869248"/>
      <w:bookmarkStart w:id="10" w:name="OLE_LINK2"/>
      <w:bookmarkStart w:id="11" w:name="OLE_LINK3"/>
      <w:bookmarkStart w:id="12" w:name="OLE_LINK28"/>
      <w:bookmarkStart w:id="13" w:name="OLE_LINK29"/>
      <w:bookmarkStart w:id="14" w:name="OLE_LINK23"/>
      <w:bookmarkStart w:id="15" w:name="OLE_LINK21"/>
      <w:bookmarkStart w:id="16" w:name="OLE_LINK22"/>
      <w:bookmarkStart w:id="17" w:name="OLE_LINK30"/>
      <w:bookmarkStart w:id="18" w:name="OLE_LINK31"/>
      <w:bookmarkStart w:id="19" w:name="OLE_LINK24"/>
      <w:r w:rsidRPr="00D6475A">
        <w:rPr>
          <w:rFonts w:eastAsia="Batang" w:cs="Arial"/>
          <w:b w:val="0"/>
          <w:bCs w:val="0"/>
          <w:sz w:val="32"/>
          <w:szCs w:val="32"/>
          <w:lang w:val="en-GB" w:eastAsia="ko-KR"/>
        </w:rPr>
        <w:t xml:space="preserve">2.1 </w:t>
      </w:r>
      <w:r w:rsidR="00605066">
        <w:rPr>
          <w:rFonts w:eastAsia="Batang" w:cs="Arial"/>
          <w:b w:val="0"/>
          <w:bCs w:val="0"/>
          <w:sz w:val="32"/>
          <w:szCs w:val="32"/>
          <w:lang w:val="en-GB" w:eastAsia="ko-KR"/>
        </w:rPr>
        <w:t>General configuration</w:t>
      </w:r>
    </w:p>
    <w:p w14:paraId="39A3E606" w14:textId="70EB12A5" w:rsidR="00747AC5" w:rsidRDefault="00B1616E" w:rsidP="001E26B6">
      <w:pPr>
        <w:rPr>
          <w:rFonts w:eastAsiaTheme="minorEastAsia"/>
          <w:lang w:val="en-GB" w:eastAsia="zh-CN"/>
        </w:rPr>
      </w:pPr>
      <w:r>
        <w:rPr>
          <w:rFonts w:eastAsiaTheme="minorEastAsia"/>
          <w:lang w:val="en-GB" w:eastAsia="zh-CN"/>
        </w:rPr>
        <w:t xml:space="preserve">It has been </w:t>
      </w:r>
      <w:r w:rsidR="00355EA1">
        <w:rPr>
          <w:rFonts w:eastAsiaTheme="minorEastAsia"/>
          <w:lang w:val="en-GB" w:eastAsia="zh-CN"/>
        </w:rPr>
        <w:t>agreed:</w:t>
      </w:r>
    </w:p>
    <w:p w14:paraId="3B6F1F39" w14:textId="716913FB" w:rsidR="00747AC5" w:rsidRPr="00747AC5" w:rsidRDefault="00747AC5" w:rsidP="001E26B6">
      <w:pPr>
        <w:rPr>
          <w:i/>
        </w:rPr>
      </w:pPr>
      <w:r w:rsidRPr="00747AC5">
        <w:rPr>
          <w:i/>
        </w:rPr>
        <w:t xml:space="preserve">NR early measurements can be configured in both NR </w:t>
      </w:r>
      <w:proofErr w:type="spellStart"/>
      <w:r w:rsidRPr="00747AC5">
        <w:rPr>
          <w:i/>
        </w:rPr>
        <w:t>RRCRelease</w:t>
      </w:r>
      <w:proofErr w:type="spellEnd"/>
      <w:r w:rsidRPr="00747AC5">
        <w:rPr>
          <w:i/>
        </w:rPr>
        <w:t xml:space="preserve"> message and NR system information.</w:t>
      </w:r>
    </w:p>
    <w:p w14:paraId="673075D9" w14:textId="7197CC16" w:rsidR="00747AC5" w:rsidRDefault="00747AC5" w:rsidP="001E26B6">
      <w:pPr>
        <w:rPr>
          <w:rFonts w:eastAsiaTheme="minorEastAsia"/>
          <w:lang w:val="en-GB" w:eastAsia="zh-CN"/>
        </w:rPr>
      </w:pPr>
      <w:r>
        <w:rPr>
          <w:rFonts w:eastAsiaTheme="minorEastAsia" w:hint="eastAsia"/>
          <w:lang w:val="en-GB" w:eastAsia="zh-CN"/>
        </w:rPr>
        <w:t>a</w:t>
      </w:r>
      <w:r>
        <w:rPr>
          <w:rFonts w:eastAsiaTheme="minorEastAsia"/>
          <w:lang w:val="en-GB" w:eastAsia="zh-CN"/>
        </w:rPr>
        <w:t>nd</w:t>
      </w:r>
    </w:p>
    <w:p w14:paraId="4DEB5C53" w14:textId="77777777" w:rsidR="00747AC5" w:rsidRDefault="001E26B6" w:rsidP="001E26B6">
      <w:pPr>
        <w:rPr>
          <w:i/>
        </w:rPr>
      </w:pPr>
      <w:r w:rsidRPr="00747AC5">
        <w:rPr>
          <w:i/>
        </w:rPr>
        <w:t xml:space="preserve">For both IDLE and INACTIVE early measurements, SSB frequencies to be measured can be located out of </w:t>
      </w:r>
      <w:bookmarkStart w:id="20" w:name="OLE_LINK1"/>
      <w:bookmarkStart w:id="21" w:name="OLE_LINK4"/>
      <w:r w:rsidRPr="00747AC5">
        <w:rPr>
          <w:i/>
        </w:rPr>
        <w:t>sync raster</w:t>
      </w:r>
      <w:bookmarkEnd w:id="20"/>
      <w:bookmarkEnd w:id="21"/>
      <w:r w:rsidR="008D4164" w:rsidRPr="00747AC5">
        <w:rPr>
          <w:i/>
        </w:rPr>
        <w:t xml:space="preserve">. </w:t>
      </w:r>
    </w:p>
    <w:p w14:paraId="0C1DA024" w14:textId="142F750D" w:rsidR="000D1FBF" w:rsidRDefault="00A3573C" w:rsidP="00D55629">
      <w:pPr>
        <w:jc w:val="both"/>
      </w:pPr>
      <w:r>
        <w:t>T</w:t>
      </w:r>
      <w:r w:rsidR="00F65742">
        <w:t xml:space="preserve">he </w:t>
      </w:r>
      <w:r w:rsidR="001E26B6">
        <w:rPr>
          <w:rFonts w:eastAsiaTheme="minorEastAsia"/>
          <w:lang w:val="en-GB" w:eastAsia="zh-CN"/>
        </w:rPr>
        <w:t xml:space="preserve">configuration provided by SI can only be located in </w:t>
      </w:r>
      <w:r w:rsidR="00270328">
        <w:t>sync raster</w:t>
      </w:r>
      <w:r w:rsidR="007B1B23">
        <w:t xml:space="preserve">, </w:t>
      </w:r>
      <w:r>
        <w:t xml:space="preserve">while the configuration provided by the </w:t>
      </w:r>
      <w:proofErr w:type="spellStart"/>
      <w:r>
        <w:t>RRCRelease</w:t>
      </w:r>
      <w:proofErr w:type="spellEnd"/>
      <w:r>
        <w:t xml:space="preserve"> can be located out of sync raster in order to support the </w:t>
      </w:r>
      <w:r w:rsidR="000E181D">
        <w:t>c</w:t>
      </w:r>
      <w:r w:rsidR="000E181D" w:rsidRPr="00933FA6">
        <w:t xml:space="preserve">ells configured </w:t>
      </w:r>
      <w:r w:rsidR="000E181D">
        <w:t>which</w:t>
      </w:r>
      <w:r w:rsidR="000E181D" w:rsidRPr="00933FA6">
        <w:t xml:space="preserve"> </w:t>
      </w:r>
      <w:proofErr w:type="spellStart"/>
      <w:r w:rsidR="000E181D">
        <w:t>PSCell</w:t>
      </w:r>
      <w:proofErr w:type="spellEnd"/>
      <w:r w:rsidR="000E181D">
        <w:t xml:space="preserve"> / </w:t>
      </w:r>
      <w:proofErr w:type="spellStart"/>
      <w:r w:rsidR="000E181D" w:rsidRPr="00933FA6">
        <w:t>Scells</w:t>
      </w:r>
      <w:proofErr w:type="spellEnd"/>
      <w:r w:rsidR="000E181D" w:rsidRPr="00933FA6">
        <w:t xml:space="preserve"> </w:t>
      </w:r>
      <w:r w:rsidR="000E181D">
        <w:t>do</w:t>
      </w:r>
      <w:r w:rsidR="000E181D" w:rsidRPr="00933FA6">
        <w:t xml:space="preserve"> not have any SSB in the sync raster</w:t>
      </w:r>
      <w:r>
        <w:t xml:space="preserve">. </w:t>
      </w:r>
      <w:r w:rsidR="000D1FBF">
        <w:t>And in RAN2#101bis, there is the following agreement:</w:t>
      </w:r>
    </w:p>
    <w:p w14:paraId="5A7F6A8C" w14:textId="77777777" w:rsidR="000D1FBF" w:rsidRDefault="000D1FBF" w:rsidP="000D1FBF">
      <w:pPr>
        <w:pStyle w:val="Doc-text2"/>
        <w:pBdr>
          <w:top w:val="single" w:sz="4" w:space="1" w:color="auto"/>
          <w:left w:val="single" w:sz="4" w:space="4" w:color="auto"/>
          <w:bottom w:val="single" w:sz="4" w:space="1" w:color="auto"/>
          <w:right w:val="single" w:sz="4" w:space="4" w:color="auto"/>
        </w:pBdr>
      </w:pPr>
      <w:r>
        <w:t>Agreements:</w:t>
      </w:r>
    </w:p>
    <w:p w14:paraId="65275593" w14:textId="77777777" w:rsidR="000D1FBF" w:rsidRDefault="000D1FBF" w:rsidP="000D1FBF">
      <w:pPr>
        <w:pStyle w:val="Doc-text2"/>
        <w:pBdr>
          <w:top w:val="single" w:sz="4" w:space="1" w:color="auto"/>
          <w:left w:val="single" w:sz="4" w:space="4" w:color="auto"/>
          <w:bottom w:val="single" w:sz="4" w:space="1" w:color="auto"/>
          <w:right w:val="single" w:sz="4" w:space="4" w:color="auto"/>
        </w:pBdr>
      </w:pPr>
      <w:r>
        <w:t>1</w:t>
      </w:r>
      <w:r>
        <w:tab/>
        <w:t xml:space="preserve">A valid area in term of cell list for IDLE state measurement is optional configured </w:t>
      </w:r>
      <w:r w:rsidRPr="00CC2CC6">
        <w:rPr>
          <w:highlight w:val="yellow"/>
        </w:rPr>
        <w:t>only by RRC release</w:t>
      </w:r>
      <w:r>
        <w:t xml:space="preserve">.  The valid area is used to indicate where UE to perform </w:t>
      </w:r>
      <w:proofErr w:type="spellStart"/>
      <w:r>
        <w:t>euCA</w:t>
      </w:r>
      <w:proofErr w:type="spellEnd"/>
      <w:r>
        <w:t xml:space="preserve"> IDLE state measurement when the validity timer is not expired. When UE reselects to a cell out of the valid area, UE should consider the validity timer expires.</w:t>
      </w:r>
    </w:p>
    <w:p w14:paraId="310AC4A4" w14:textId="77777777" w:rsidR="000D1FBF" w:rsidRDefault="000D1FBF" w:rsidP="000D1FBF">
      <w:pPr>
        <w:pStyle w:val="Doc-text2"/>
        <w:pBdr>
          <w:top w:val="single" w:sz="4" w:space="1" w:color="auto"/>
          <w:left w:val="single" w:sz="4" w:space="4" w:color="auto"/>
          <w:bottom w:val="single" w:sz="4" w:space="1" w:color="auto"/>
          <w:right w:val="single" w:sz="4" w:space="4" w:color="auto"/>
        </w:pBdr>
      </w:pPr>
      <w:r>
        <w:t>2</w:t>
      </w:r>
      <w:r>
        <w:tab/>
        <w:t xml:space="preserve">Introduce an indication in SIB2 to indicate </w:t>
      </w:r>
      <w:proofErr w:type="spellStart"/>
      <w:r>
        <w:t>eNB</w:t>
      </w:r>
      <w:proofErr w:type="spellEnd"/>
      <w:r>
        <w:t xml:space="preserve"> wishes to receive </w:t>
      </w:r>
      <w:proofErr w:type="spellStart"/>
      <w:r>
        <w:t>euCA</w:t>
      </w:r>
      <w:proofErr w:type="spellEnd"/>
      <w:r>
        <w:t xml:space="preserve"> idle measurement report. If the indication is configured UE will continue performing the idle state measurement based on the configuration of the dedicated signalling after cell reselection until the validity timer expires</w:t>
      </w:r>
    </w:p>
    <w:p w14:paraId="091906AF" w14:textId="15019271" w:rsidR="001E26B6" w:rsidRPr="000D1FBF" w:rsidRDefault="00A3573C" w:rsidP="00D55629">
      <w:pPr>
        <w:jc w:val="both"/>
      </w:pPr>
      <w:r>
        <w:t xml:space="preserve">Therefore, </w:t>
      </w:r>
      <w:r w:rsidR="007B1B23">
        <w:t xml:space="preserve">some differences in the </w:t>
      </w:r>
      <w:r w:rsidR="007B1B23" w:rsidRPr="001E26B6">
        <w:rPr>
          <w:rFonts w:eastAsia="Batang"/>
          <w:lang w:val="en-GB" w:eastAsia="ko-KR"/>
        </w:rPr>
        <w:t xml:space="preserve">configuration that can be provided by </w:t>
      </w:r>
      <w:proofErr w:type="spellStart"/>
      <w:r w:rsidR="007B1B23" w:rsidRPr="001E26B6">
        <w:rPr>
          <w:rFonts w:eastAsia="Batang"/>
          <w:lang w:val="en-GB" w:eastAsia="ko-KR"/>
        </w:rPr>
        <w:t>RRCRelease</w:t>
      </w:r>
      <w:proofErr w:type="spellEnd"/>
      <w:r w:rsidR="007B1B23" w:rsidRPr="001E26B6">
        <w:rPr>
          <w:rFonts w:eastAsia="Batang"/>
          <w:lang w:val="en-GB" w:eastAsia="ko-KR"/>
        </w:rPr>
        <w:t xml:space="preserve"> and SI</w:t>
      </w:r>
      <w:r w:rsidR="007B1B23">
        <w:rPr>
          <w:rFonts w:eastAsia="Batang"/>
          <w:lang w:val="en-GB" w:eastAsia="ko-KR"/>
        </w:rPr>
        <w:t xml:space="preserve"> are needed to support the flexibility</w:t>
      </w:r>
      <w:r w:rsidR="00270328">
        <w:t>.</w:t>
      </w:r>
      <w:r w:rsidR="00747AC5">
        <w:t xml:space="preserve"> For example, the </w:t>
      </w:r>
      <w:r w:rsidR="00747AC5" w:rsidRPr="00747AC5">
        <w:t xml:space="preserve">SSB frequencies to be measured </w:t>
      </w:r>
      <w:r w:rsidR="00D55629">
        <w:t xml:space="preserve">which is </w:t>
      </w:r>
      <w:r w:rsidR="00747AC5">
        <w:t xml:space="preserve">configured in </w:t>
      </w:r>
      <w:r w:rsidR="00747AC5" w:rsidRPr="00747AC5">
        <w:t xml:space="preserve">NR </w:t>
      </w:r>
      <w:proofErr w:type="spellStart"/>
      <w:r w:rsidR="00747AC5" w:rsidRPr="00747AC5">
        <w:t>RRCRelease</w:t>
      </w:r>
      <w:proofErr w:type="spellEnd"/>
      <w:r w:rsidR="00747AC5" w:rsidRPr="00747AC5">
        <w:t xml:space="preserve"> message</w:t>
      </w:r>
      <w:r w:rsidR="00747AC5">
        <w:t xml:space="preserve"> </w:t>
      </w:r>
      <w:r w:rsidR="00D55629">
        <w:t xml:space="preserve">can be located out of sync raster and </w:t>
      </w:r>
      <w:r w:rsidR="00D55629" w:rsidRPr="00747AC5">
        <w:t xml:space="preserve">SSB frequencies to be measured </w:t>
      </w:r>
      <w:r w:rsidR="00D55629">
        <w:t xml:space="preserve">which is configured in </w:t>
      </w:r>
      <w:r w:rsidR="00D55629" w:rsidRPr="00747AC5">
        <w:t xml:space="preserve">NR </w:t>
      </w:r>
      <w:r w:rsidR="00D55629">
        <w:t>SI</w:t>
      </w:r>
      <w:r w:rsidR="00D55629" w:rsidRPr="00747AC5">
        <w:t xml:space="preserve"> message</w:t>
      </w:r>
      <w:r w:rsidR="00D55629">
        <w:t xml:space="preserve"> should be located in sync raster.</w:t>
      </w:r>
      <w:r w:rsidR="00BA5C81" w:rsidRPr="00BA5C81">
        <w:rPr>
          <w:rFonts w:eastAsiaTheme="minorEastAsia"/>
          <w:b/>
          <w:lang w:eastAsia="zh-CN"/>
        </w:rPr>
        <w:t xml:space="preserve"> </w:t>
      </w:r>
      <w:r w:rsidR="00BA5C81" w:rsidRPr="00BB0B14">
        <w:t xml:space="preserve">In order to support the NR early measurement, some new SI is </w:t>
      </w:r>
      <w:r w:rsidR="00690561" w:rsidRPr="00690561">
        <w:t>needed. There</w:t>
      </w:r>
      <w:r w:rsidR="00BA5C81" w:rsidRPr="00BB0B14">
        <w:t xml:space="preserve"> is may be redundant with the redirection SI, it is </w:t>
      </w:r>
      <w:r w:rsidR="00690561">
        <w:t>acceptable.</w:t>
      </w:r>
    </w:p>
    <w:p w14:paraId="34922753" w14:textId="37CC5635" w:rsidR="008148B0" w:rsidRDefault="00C73234" w:rsidP="00D55629">
      <w:pPr>
        <w:jc w:val="both"/>
        <w:rPr>
          <w:rFonts w:eastAsiaTheme="minorEastAsia"/>
          <w:b/>
          <w:lang w:eastAsia="zh-CN"/>
        </w:rPr>
      </w:pPr>
      <w:r w:rsidRPr="00E46D0E">
        <w:rPr>
          <w:rFonts w:eastAsiaTheme="minorEastAsia"/>
          <w:b/>
          <w:lang w:eastAsia="zh-CN"/>
        </w:rPr>
        <w:t xml:space="preserve">Proposal </w:t>
      </w:r>
      <w:r w:rsidRPr="00E46D0E">
        <w:rPr>
          <w:rFonts w:eastAsiaTheme="minorEastAsia"/>
          <w:b/>
          <w:lang w:eastAsia="zh-CN"/>
        </w:rPr>
        <w:fldChar w:fldCharType="begin"/>
      </w:r>
      <w:r w:rsidRPr="00E46D0E">
        <w:rPr>
          <w:rFonts w:eastAsiaTheme="minorEastAsia"/>
          <w:b/>
          <w:lang w:eastAsia="zh-CN"/>
        </w:rPr>
        <w:instrText xml:space="preserve"> SEQ Proposal \* ARABIC </w:instrText>
      </w:r>
      <w:r w:rsidRPr="00E46D0E">
        <w:rPr>
          <w:rFonts w:eastAsiaTheme="minorEastAsia"/>
          <w:b/>
          <w:lang w:eastAsia="zh-CN"/>
        </w:rPr>
        <w:fldChar w:fldCharType="separate"/>
      </w:r>
      <w:r>
        <w:rPr>
          <w:rFonts w:eastAsiaTheme="minorEastAsia"/>
          <w:b/>
          <w:noProof/>
          <w:lang w:eastAsia="zh-CN"/>
        </w:rPr>
        <w:t>1</w:t>
      </w:r>
      <w:r w:rsidRPr="00E46D0E">
        <w:rPr>
          <w:rFonts w:eastAsiaTheme="minorEastAsia"/>
          <w:b/>
          <w:lang w:eastAsia="zh-CN"/>
        </w:rPr>
        <w:fldChar w:fldCharType="end"/>
      </w:r>
      <w:r w:rsidRPr="00E46D0E">
        <w:rPr>
          <w:rFonts w:eastAsiaTheme="minorEastAsia" w:hint="eastAsia"/>
          <w:b/>
          <w:lang w:eastAsia="zh-CN"/>
        </w:rPr>
        <w:t>:</w:t>
      </w:r>
      <w:r>
        <w:rPr>
          <w:rFonts w:eastAsiaTheme="minorEastAsia"/>
          <w:b/>
          <w:lang w:eastAsia="zh-CN"/>
        </w:rPr>
        <w:t xml:space="preserve"> There should be </w:t>
      </w:r>
      <w:r w:rsidRPr="00C73234">
        <w:rPr>
          <w:rFonts w:eastAsiaTheme="minorEastAsia"/>
          <w:b/>
          <w:lang w:eastAsia="zh-CN"/>
        </w:rPr>
        <w:t xml:space="preserve">differences in the configuration that can be provided by </w:t>
      </w:r>
      <w:proofErr w:type="spellStart"/>
      <w:r w:rsidRPr="00C73234">
        <w:rPr>
          <w:rFonts w:eastAsiaTheme="minorEastAsia"/>
          <w:b/>
          <w:lang w:eastAsia="zh-CN"/>
        </w:rPr>
        <w:t>RRCRelease</w:t>
      </w:r>
      <w:proofErr w:type="spellEnd"/>
      <w:r w:rsidRPr="00C73234">
        <w:rPr>
          <w:rFonts w:eastAsiaTheme="minorEastAsia"/>
          <w:b/>
          <w:lang w:eastAsia="zh-CN"/>
        </w:rPr>
        <w:t xml:space="preserve"> and SI to support the flexibility of early measurements.</w:t>
      </w:r>
      <w:r w:rsidR="00C55BA1">
        <w:rPr>
          <w:rFonts w:eastAsiaTheme="minorEastAsia"/>
          <w:b/>
          <w:lang w:eastAsia="zh-CN"/>
        </w:rPr>
        <w:t xml:space="preserve"> Except valid</w:t>
      </w:r>
      <w:r w:rsidR="00EE68C3">
        <w:rPr>
          <w:rFonts w:eastAsiaTheme="minorEastAsia"/>
          <w:b/>
          <w:lang w:eastAsia="zh-CN"/>
        </w:rPr>
        <w:t>ity</w:t>
      </w:r>
      <w:r w:rsidR="00C55BA1">
        <w:rPr>
          <w:rFonts w:eastAsiaTheme="minorEastAsia"/>
          <w:b/>
          <w:lang w:eastAsia="zh-CN"/>
        </w:rPr>
        <w:t xml:space="preserve"> timer</w:t>
      </w:r>
      <w:r w:rsidR="000D1FBF">
        <w:rPr>
          <w:rFonts w:eastAsiaTheme="minorEastAsia"/>
          <w:b/>
          <w:lang w:eastAsia="zh-CN"/>
        </w:rPr>
        <w:t>/</w:t>
      </w:r>
      <w:r w:rsidR="00C55BA1">
        <w:rPr>
          <w:rFonts w:eastAsiaTheme="minorEastAsia"/>
          <w:b/>
          <w:lang w:eastAsia="zh-CN"/>
        </w:rPr>
        <w:t>area</w:t>
      </w:r>
      <w:r w:rsidR="000D1FBF">
        <w:rPr>
          <w:rFonts w:eastAsiaTheme="minorEastAsia"/>
          <w:b/>
          <w:lang w:eastAsia="zh-CN"/>
        </w:rPr>
        <w:t xml:space="preserve"> and the SSB frequency location</w:t>
      </w:r>
      <w:r w:rsidR="00C55BA1">
        <w:rPr>
          <w:rFonts w:eastAsiaTheme="minorEastAsia"/>
          <w:b/>
          <w:lang w:eastAsia="zh-CN"/>
        </w:rPr>
        <w:t xml:space="preserve">, configuration in </w:t>
      </w:r>
      <w:proofErr w:type="spellStart"/>
      <w:r w:rsidR="00C55BA1">
        <w:rPr>
          <w:rFonts w:eastAsiaTheme="minorEastAsia"/>
          <w:b/>
          <w:lang w:eastAsia="zh-CN"/>
        </w:rPr>
        <w:t>RRCRelease</w:t>
      </w:r>
      <w:proofErr w:type="spellEnd"/>
      <w:r w:rsidR="00C55BA1">
        <w:rPr>
          <w:rFonts w:eastAsiaTheme="minorEastAsia"/>
          <w:b/>
          <w:lang w:eastAsia="zh-CN"/>
        </w:rPr>
        <w:t xml:space="preserve"> and SI can be the same. </w:t>
      </w:r>
    </w:p>
    <w:p w14:paraId="552AE323" w14:textId="31F72F91" w:rsidR="001E26B6" w:rsidRDefault="008148B0" w:rsidP="00D55629">
      <w:pPr>
        <w:jc w:val="both"/>
        <w:rPr>
          <w:rFonts w:eastAsiaTheme="minorEastAsia"/>
          <w:b/>
          <w:lang w:eastAsia="zh-CN"/>
        </w:rPr>
      </w:pPr>
      <w:r>
        <w:rPr>
          <w:rFonts w:eastAsiaTheme="minorEastAsia"/>
          <w:b/>
          <w:lang w:eastAsia="zh-CN"/>
        </w:rPr>
        <w:t xml:space="preserve">Proposal 2: </w:t>
      </w:r>
      <w:r w:rsidR="00637542">
        <w:rPr>
          <w:rFonts w:eastAsiaTheme="minorEastAsia"/>
          <w:b/>
          <w:lang w:eastAsia="zh-CN"/>
        </w:rPr>
        <w:t>I</w:t>
      </w:r>
      <w:r>
        <w:rPr>
          <w:rFonts w:eastAsiaTheme="minorEastAsia"/>
          <w:b/>
          <w:lang w:eastAsia="zh-CN"/>
        </w:rPr>
        <w:t xml:space="preserve">n order to support the NR </w:t>
      </w:r>
      <w:r w:rsidR="00D961C0">
        <w:rPr>
          <w:rFonts w:eastAsiaTheme="minorEastAsia"/>
          <w:b/>
          <w:lang w:eastAsia="zh-CN"/>
        </w:rPr>
        <w:t>IDLE/I</w:t>
      </w:r>
      <w:r w:rsidR="00467622">
        <w:rPr>
          <w:rFonts w:eastAsiaTheme="minorEastAsia"/>
          <w:b/>
          <w:lang w:eastAsia="zh-CN"/>
        </w:rPr>
        <w:t xml:space="preserve">NACTIVE </w:t>
      </w:r>
      <w:r>
        <w:rPr>
          <w:rFonts w:eastAsiaTheme="minorEastAsia"/>
          <w:b/>
          <w:lang w:eastAsia="zh-CN"/>
        </w:rPr>
        <w:t xml:space="preserve">early </w:t>
      </w:r>
      <w:r w:rsidR="00637542">
        <w:rPr>
          <w:rFonts w:eastAsiaTheme="minorEastAsia"/>
          <w:b/>
          <w:lang w:eastAsia="zh-CN"/>
        </w:rPr>
        <w:t xml:space="preserve">measurement, </w:t>
      </w:r>
      <w:r w:rsidR="00C55BA1">
        <w:rPr>
          <w:rFonts w:eastAsiaTheme="minorEastAsia"/>
          <w:b/>
          <w:lang w:eastAsia="zh-CN"/>
        </w:rPr>
        <w:t xml:space="preserve">new SI </w:t>
      </w:r>
      <w:r w:rsidR="00A41E69">
        <w:rPr>
          <w:rFonts w:eastAsiaTheme="minorEastAsia"/>
          <w:b/>
          <w:lang w:eastAsia="zh-CN"/>
        </w:rPr>
        <w:t>is</w:t>
      </w:r>
      <w:r w:rsidR="00C55BA1">
        <w:rPr>
          <w:rFonts w:eastAsiaTheme="minorEastAsia"/>
          <w:b/>
          <w:lang w:eastAsia="zh-CN"/>
        </w:rPr>
        <w:t xml:space="preserve"> needed</w:t>
      </w:r>
      <w:r w:rsidR="00E13574">
        <w:rPr>
          <w:rFonts w:eastAsiaTheme="minorEastAsia"/>
          <w:b/>
          <w:lang w:eastAsia="zh-CN"/>
        </w:rPr>
        <w:t>.</w:t>
      </w:r>
    </w:p>
    <w:p w14:paraId="6C3E60EA" w14:textId="77777777" w:rsidR="00BB0B14" w:rsidRDefault="00D879AE" w:rsidP="00D55629">
      <w:pPr>
        <w:jc w:val="both"/>
        <w:rPr>
          <w:rFonts w:eastAsiaTheme="minorEastAsia"/>
          <w:lang w:val="en-GB" w:eastAsia="zh-CN"/>
        </w:rPr>
      </w:pPr>
      <w:r>
        <w:rPr>
          <w:rFonts w:eastAsiaTheme="minorEastAsia"/>
          <w:lang w:val="en-GB" w:eastAsia="zh-CN"/>
        </w:rPr>
        <w:t>For the case of MR-DC,</w:t>
      </w:r>
      <w:r w:rsidR="000A405B">
        <w:rPr>
          <w:rFonts w:eastAsiaTheme="minorEastAsia"/>
          <w:lang w:val="en-GB" w:eastAsia="zh-CN"/>
        </w:rPr>
        <w:t xml:space="preserve"> both MN and SN can configure the </w:t>
      </w:r>
      <w:r w:rsidR="00E90EB5">
        <w:rPr>
          <w:rFonts w:eastAsiaTheme="minorEastAsia"/>
          <w:lang w:val="en-GB" w:eastAsia="zh-CN"/>
        </w:rPr>
        <w:t xml:space="preserve">RRM </w:t>
      </w:r>
      <w:r w:rsidR="000A405B">
        <w:rPr>
          <w:rFonts w:eastAsiaTheme="minorEastAsia"/>
          <w:lang w:val="en-GB" w:eastAsia="zh-CN"/>
        </w:rPr>
        <w:t xml:space="preserve">measurement to the UE, it is necessary to clarify </w:t>
      </w:r>
      <w:r w:rsidR="00A05B0F">
        <w:rPr>
          <w:rFonts w:eastAsiaTheme="minorEastAsia"/>
          <w:lang w:val="en-GB" w:eastAsia="zh-CN"/>
        </w:rPr>
        <w:t>which node can configure the early measurement to the UE.</w:t>
      </w:r>
      <w:r w:rsidR="00322E4B">
        <w:rPr>
          <w:rFonts w:eastAsiaTheme="minorEastAsia"/>
          <w:lang w:val="en-GB" w:eastAsia="zh-CN"/>
        </w:rPr>
        <w:t xml:space="preserve"> Considering </w:t>
      </w:r>
      <w:r w:rsidR="0084498C">
        <w:rPr>
          <w:rFonts w:eastAsiaTheme="minorEastAsia"/>
          <w:lang w:val="en-GB" w:eastAsia="zh-CN"/>
        </w:rPr>
        <w:t xml:space="preserve">of </w:t>
      </w:r>
      <w:r w:rsidR="00322E4B">
        <w:rPr>
          <w:rFonts w:eastAsiaTheme="minorEastAsia"/>
          <w:lang w:val="en-GB" w:eastAsia="zh-CN"/>
        </w:rPr>
        <w:t>the uncertain mobility of the Idle and INACTIVE UE</w:t>
      </w:r>
      <w:r w:rsidR="0084498C">
        <w:rPr>
          <w:rFonts w:eastAsiaTheme="minorEastAsia"/>
          <w:lang w:val="en-GB" w:eastAsia="zh-CN"/>
        </w:rPr>
        <w:t xml:space="preserve">, it is </w:t>
      </w:r>
      <w:r w:rsidR="00AD0EF9">
        <w:rPr>
          <w:rFonts w:eastAsiaTheme="minorEastAsia"/>
          <w:lang w:val="en-GB" w:eastAsia="zh-CN"/>
        </w:rPr>
        <w:t xml:space="preserve">difficult and </w:t>
      </w:r>
      <w:r w:rsidR="00F360F4">
        <w:rPr>
          <w:rFonts w:eastAsiaTheme="minorEastAsia"/>
          <w:lang w:val="en-GB" w:eastAsia="zh-CN"/>
        </w:rPr>
        <w:t>less likely</w:t>
      </w:r>
      <w:r w:rsidR="00AD0EF9">
        <w:rPr>
          <w:rFonts w:eastAsiaTheme="minorEastAsia"/>
          <w:lang w:val="en-GB" w:eastAsia="zh-CN"/>
        </w:rPr>
        <w:t xml:space="preserve"> to configure </w:t>
      </w:r>
      <w:r w:rsidR="00F360F4">
        <w:rPr>
          <w:rFonts w:eastAsiaTheme="minorEastAsia"/>
          <w:lang w:val="en-GB" w:eastAsia="zh-CN"/>
        </w:rPr>
        <w:t xml:space="preserve">all </w:t>
      </w:r>
      <w:r w:rsidR="00DC1089">
        <w:rPr>
          <w:rFonts w:eastAsiaTheme="minorEastAsia"/>
          <w:lang w:val="en-GB" w:eastAsia="zh-CN"/>
        </w:rPr>
        <w:t xml:space="preserve">of </w:t>
      </w:r>
      <w:r w:rsidR="00F360F4">
        <w:rPr>
          <w:rFonts w:eastAsiaTheme="minorEastAsia"/>
          <w:lang w:val="en-GB" w:eastAsia="zh-CN"/>
        </w:rPr>
        <w:t>the possible frequencies for early measurement</w:t>
      </w:r>
      <w:r w:rsidR="00B7468D">
        <w:rPr>
          <w:rFonts w:eastAsiaTheme="minorEastAsia"/>
          <w:lang w:val="en-GB" w:eastAsia="zh-CN"/>
        </w:rPr>
        <w:t xml:space="preserve"> even if the SN also configures the early measurement to the UE</w:t>
      </w:r>
      <w:r w:rsidR="00F360F4">
        <w:rPr>
          <w:rFonts w:eastAsiaTheme="minorEastAsia"/>
          <w:lang w:val="en-GB" w:eastAsia="zh-CN"/>
        </w:rPr>
        <w:t>.</w:t>
      </w:r>
      <w:r w:rsidR="001011F2">
        <w:rPr>
          <w:rFonts w:eastAsiaTheme="minorEastAsia"/>
          <w:lang w:val="en-GB" w:eastAsia="zh-CN"/>
        </w:rPr>
        <w:t xml:space="preserve"> And with the part of SN configuration, the procedure is complicated.</w:t>
      </w:r>
      <w:r w:rsidR="00F360F4">
        <w:rPr>
          <w:rFonts w:eastAsiaTheme="minorEastAsia"/>
          <w:lang w:val="en-GB" w:eastAsia="zh-CN"/>
        </w:rPr>
        <w:t xml:space="preserve"> At the same time,</w:t>
      </w:r>
      <w:r w:rsidR="00DC1089">
        <w:rPr>
          <w:rFonts w:eastAsiaTheme="minorEastAsia"/>
          <w:lang w:val="en-GB" w:eastAsia="zh-CN"/>
        </w:rPr>
        <w:t xml:space="preserve"> the possible frequencies for early measurement can be indicated to the MN with the assistance of OAM</w:t>
      </w:r>
      <w:r w:rsidR="00E54571">
        <w:rPr>
          <w:rFonts w:eastAsiaTheme="minorEastAsia"/>
          <w:lang w:val="en-GB" w:eastAsia="zh-CN"/>
        </w:rPr>
        <w:t xml:space="preserve">. Therefore, it is a simple implement to configure the early measurement to the UE </w:t>
      </w:r>
      <w:r w:rsidR="00332E1C">
        <w:rPr>
          <w:rFonts w:eastAsiaTheme="minorEastAsia"/>
          <w:lang w:val="en-GB" w:eastAsia="zh-CN"/>
        </w:rPr>
        <w:t xml:space="preserve">only </w:t>
      </w:r>
      <w:r w:rsidR="00E54571">
        <w:rPr>
          <w:rFonts w:eastAsiaTheme="minorEastAsia"/>
          <w:lang w:val="en-GB" w:eastAsia="zh-CN"/>
        </w:rPr>
        <w:t>from the MN with the Release message.</w:t>
      </w:r>
    </w:p>
    <w:p w14:paraId="39D8C7CB" w14:textId="30313EAE" w:rsidR="00332E1C" w:rsidRPr="001E26B6" w:rsidRDefault="00332E1C" w:rsidP="00D55629">
      <w:pPr>
        <w:jc w:val="both"/>
        <w:rPr>
          <w:rFonts w:eastAsiaTheme="minorEastAsia"/>
          <w:lang w:val="en-GB" w:eastAsia="zh-CN"/>
        </w:rPr>
      </w:pPr>
      <w:r>
        <w:rPr>
          <w:rFonts w:eastAsiaTheme="minorEastAsia"/>
          <w:b/>
          <w:lang w:eastAsia="zh-CN"/>
        </w:rPr>
        <w:t>Proposal 3:</w:t>
      </w:r>
      <w:r w:rsidR="005C6425">
        <w:rPr>
          <w:rFonts w:eastAsiaTheme="minorEastAsia"/>
          <w:b/>
          <w:lang w:eastAsia="zh-CN"/>
        </w:rPr>
        <w:t xml:space="preserve"> </w:t>
      </w:r>
      <w:r w:rsidR="005C6425" w:rsidRPr="00BB0B14">
        <w:rPr>
          <w:rFonts w:eastAsiaTheme="minorEastAsia"/>
          <w:b/>
          <w:lang w:eastAsia="zh-CN"/>
        </w:rPr>
        <w:t xml:space="preserve">It is a simple and </w:t>
      </w:r>
      <w:r w:rsidR="00E94D32" w:rsidRPr="00BB0B14">
        <w:rPr>
          <w:rFonts w:eastAsiaTheme="minorEastAsia"/>
          <w:b/>
          <w:lang w:eastAsia="zh-CN"/>
        </w:rPr>
        <w:t xml:space="preserve">effective </w:t>
      </w:r>
      <w:r w:rsidR="005C6425" w:rsidRPr="00BB0B14">
        <w:rPr>
          <w:rFonts w:eastAsiaTheme="minorEastAsia"/>
          <w:b/>
          <w:lang w:eastAsia="zh-CN"/>
        </w:rPr>
        <w:t>implement to configure the early measurement to the UE only from the MN with the Release message.</w:t>
      </w:r>
    </w:p>
    <w:p w14:paraId="01340E5A" w14:textId="55B568C4" w:rsidR="00C75F96" w:rsidRPr="008361FF" w:rsidRDefault="008361FF" w:rsidP="008361FF">
      <w:pPr>
        <w:pStyle w:val="6"/>
        <w:rPr>
          <w:rFonts w:eastAsia="Batang" w:cs="Arial"/>
          <w:b w:val="0"/>
          <w:bCs w:val="0"/>
          <w:sz w:val="32"/>
          <w:szCs w:val="32"/>
          <w:lang w:val="en-GB" w:eastAsia="ko-KR"/>
        </w:rPr>
      </w:pPr>
      <w:r>
        <w:rPr>
          <w:rFonts w:eastAsia="Batang" w:cs="Arial"/>
          <w:b w:val="0"/>
          <w:bCs w:val="0"/>
          <w:sz w:val="32"/>
          <w:szCs w:val="32"/>
          <w:lang w:val="en-GB" w:eastAsia="ko-KR"/>
        </w:rPr>
        <w:t xml:space="preserve">2.2 </w:t>
      </w:r>
      <w:r w:rsidRPr="008361FF">
        <w:rPr>
          <w:rFonts w:eastAsia="Batang" w:cs="Arial"/>
          <w:b w:val="0"/>
          <w:bCs w:val="0"/>
          <w:sz w:val="32"/>
          <w:szCs w:val="32"/>
          <w:lang w:val="en-GB" w:eastAsia="ko-KR"/>
        </w:rPr>
        <w:t>NR early measurement configuration for LTE UE</w:t>
      </w:r>
    </w:p>
    <w:p w14:paraId="6FC0C7AC" w14:textId="77777777" w:rsidR="00DA3A5C" w:rsidRDefault="005D0954" w:rsidP="00A86B9A">
      <w:pPr>
        <w:jc w:val="both"/>
      </w:pPr>
      <w:r>
        <w:t xml:space="preserve">In rel-15 LTE </w:t>
      </w:r>
      <w:proofErr w:type="spellStart"/>
      <w:r>
        <w:t>euCA</w:t>
      </w:r>
      <w:proofErr w:type="spellEnd"/>
      <w:r>
        <w:t xml:space="preserve">, early (IDLE) measurement configuration can be provided in </w:t>
      </w:r>
      <w:r w:rsidRPr="00342E25">
        <w:t xml:space="preserve">the </w:t>
      </w:r>
      <w:proofErr w:type="spellStart"/>
      <w:r w:rsidRPr="00342E25">
        <w:rPr>
          <w:i/>
        </w:rPr>
        <w:t>RRCConnectionRelease</w:t>
      </w:r>
      <w:proofErr w:type="spellEnd"/>
      <w:r w:rsidRPr="00342E25">
        <w:t xml:space="preserve"> message</w:t>
      </w:r>
      <w:r>
        <w:t xml:space="preserve"> and SIB5.</w:t>
      </w:r>
      <w:r w:rsidR="00AD67B2">
        <w:t xml:space="preserve"> </w:t>
      </w:r>
    </w:p>
    <w:p w14:paraId="211213B7" w14:textId="40262FDB" w:rsidR="00DA3A5C" w:rsidRDefault="00DA3A5C" w:rsidP="00DA3A5C">
      <w:pPr>
        <w:jc w:val="both"/>
        <w:rPr>
          <w:rFonts w:eastAsia="宋体"/>
          <w:szCs w:val="20"/>
          <w:lang w:eastAsia="zh-CN"/>
        </w:rPr>
      </w:pPr>
      <w:r>
        <w:rPr>
          <w:rFonts w:eastAsia="宋体" w:hint="eastAsia"/>
          <w:szCs w:val="20"/>
          <w:lang w:eastAsia="zh-CN"/>
        </w:rPr>
        <w:t>*</w:t>
      </w:r>
      <w:r>
        <w:rPr>
          <w:rFonts w:eastAsia="宋体"/>
          <w:szCs w:val="20"/>
          <w:lang w:eastAsia="zh-CN"/>
        </w:rPr>
        <w:t>**************************************36.331**********************************************</w:t>
      </w:r>
    </w:p>
    <w:p w14:paraId="4D8B1E55" w14:textId="77777777" w:rsidR="00DA3A5C" w:rsidRDefault="00DA3A5C" w:rsidP="00DA3A5C">
      <w:pPr>
        <w:jc w:val="both"/>
      </w:pPr>
    </w:p>
    <w:p w14:paraId="6D178E53" w14:textId="77777777" w:rsidR="00DA3A5C" w:rsidRPr="00D0452D" w:rsidRDefault="00DA3A5C" w:rsidP="00DA3A5C">
      <w:pPr>
        <w:pStyle w:val="PL"/>
      </w:pPr>
      <w:r w:rsidRPr="00D0452D">
        <w:t>RRCConnectionRelease-v1530-IEs ::=</w:t>
      </w:r>
      <w:r w:rsidRPr="00D0452D">
        <w:tab/>
        <w:t>SEQUENCE {</w:t>
      </w:r>
    </w:p>
    <w:p w14:paraId="3BBBF220" w14:textId="77777777" w:rsidR="00DA3A5C" w:rsidRPr="00D0452D" w:rsidRDefault="00DA3A5C" w:rsidP="00DA3A5C">
      <w:pPr>
        <w:pStyle w:val="PL"/>
      </w:pPr>
      <w:r w:rsidRPr="00D0452D">
        <w:tab/>
        <w:t>drb-ContinueROHC-r15</w:t>
      </w:r>
      <w:r w:rsidRPr="00D0452D">
        <w:tab/>
      </w:r>
      <w:r w:rsidRPr="00D0452D">
        <w:tab/>
      </w:r>
      <w:r w:rsidRPr="00D0452D">
        <w:tab/>
      </w:r>
      <w:r w:rsidRPr="00D0452D">
        <w:tab/>
        <w:t>ENUMERATED {true}</w:t>
      </w:r>
      <w:r w:rsidRPr="00D0452D">
        <w:tab/>
      </w:r>
      <w:r w:rsidRPr="00D0452D">
        <w:tab/>
      </w:r>
      <w:r w:rsidRPr="00D0452D">
        <w:tab/>
        <w:t>OPTIONAL,</w:t>
      </w:r>
      <w:r w:rsidRPr="00D0452D">
        <w:tab/>
        <w:t>-- Cond UP-EDT</w:t>
      </w:r>
    </w:p>
    <w:p w14:paraId="344485B9" w14:textId="77777777" w:rsidR="00DA3A5C" w:rsidRPr="00D0452D" w:rsidRDefault="00DA3A5C" w:rsidP="00DA3A5C">
      <w:pPr>
        <w:pStyle w:val="PL"/>
      </w:pPr>
      <w:r w:rsidRPr="00D0452D">
        <w:tab/>
        <w:t>nextHopChainingCount-r15</w:t>
      </w:r>
      <w:r w:rsidRPr="00D0452D">
        <w:tab/>
      </w:r>
      <w:r w:rsidRPr="00D0452D">
        <w:tab/>
      </w:r>
      <w:r w:rsidRPr="00D0452D">
        <w:tab/>
        <w:t>NextHopChainingCount</w:t>
      </w:r>
      <w:r w:rsidRPr="00D0452D">
        <w:tab/>
      </w:r>
      <w:r w:rsidRPr="00D0452D">
        <w:tab/>
        <w:t>OPTIONAL,</w:t>
      </w:r>
      <w:r w:rsidRPr="00D0452D">
        <w:tab/>
        <w:t>-- Cond UP-EDT</w:t>
      </w:r>
    </w:p>
    <w:p w14:paraId="43CAEAB7" w14:textId="77777777" w:rsidR="00DA3A5C" w:rsidRPr="00D0452D" w:rsidRDefault="00DA3A5C" w:rsidP="00DA3A5C">
      <w:pPr>
        <w:pStyle w:val="PL"/>
      </w:pPr>
      <w:r w:rsidRPr="00D0452D">
        <w:tab/>
      </w:r>
      <w:r w:rsidRPr="00BA7E4F">
        <w:rPr>
          <w:highlight w:val="yellow"/>
        </w:rPr>
        <w:t>measIdleConfig-r15</w:t>
      </w:r>
      <w:r w:rsidRPr="00BA7E4F">
        <w:rPr>
          <w:highlight w:val="yellow"/>
        </w:rPr>
        <w:tab/>
      </w:r>
      <w:r w:rsidRPr="00BA7E4F">
        <w:rPr>
          <w:highlight w:val="yellow"/>
        </w:rPr>
        <w:tab/>
      </w:r>
      <w:r w:rsidRPr="00BA7E4F">
        <w:rPr>
          <w:highlight w:val="yellow"/>
        </w:rPr>
        <w:tab/>
      </w:r>
      <w:r w:rsidRPr="00BA7E4F">
        <w:rPr>
          <w:highlight w:val="yellow"/>
        </w:rPr>
        <w:tab/>
      </w:r>
      <w:r w:rsidRPr="00BA7E4F">
        <w:rPr>
          <w:highlight w:val="yellow"/>
        </w:rPr>
        <w:tab/>
        <w:t>MeasIdleConfigDedicated-r15</w:t>
      </w:r>
      <w:r w:rsidRPr="00D0452D">
        <w:tab/>
        <w:t>OPTIONAL,</w:t>
      </w:r>
      <w:r w:rsidRPr="00D0452D">
        <w:tab/>
        <w:t>-- Need ON</w:t>
      </w:r>
    </w:p>
    <w:p w14:paraId="5A9B4685" w14:textId="77777777" w:rsidR="00DA3A5C" w:rsidRPr="00D0452D" w:rsidRDefault="00DA3A5C" w:rsidP="00DA3A5C">
      <w:pPr>
        <w:pStyle w:val="PL"/>
      </w:pPr>
      <w:r w:rsidRPr="00D0452D">
        <w:tab/>
        <w:t>rrc-InactiveConfig-r15</w:t>
      </w:r>
      <w:r w:rsidRPr="00D0452D">
        <w:tab/>
      </w:r>
      <w:r w:rsidRPr="00D0452D">
        <w:tab/>
      </w:r>
      <w:r w:rsidRPr="00D0452D">
        <w:tab/>
      </w:r>
      <w:r w:rsidRPr="00D0452D">
        <w:tab/>
        <w:t>RRC-InactiveConfig-r15</w:t>
      </w:r>
      <w:r w:rsidRPr="00D0452D">
        <w:tab/>
      </w:r>
      <w:r w:rsidRPr="00D0452D">
        <w:tab/>
        <w:t>OPTIONAL,</w:t>
      </w:r>
      <w:r w:rsidRPr="00D0452D">
        <w:tab/>
        <w:t>-- Need OR</w:t>
      </w:r>
    </w:p>
    <w:p w14:paraId="11ED4691" w14:textId="77777777" w:rsidR="00DA3A5C" w:rsidRPr="00D0452D" w:rsidRDefault="00DA3A5C" w:rsidP="00DA3A5C">
      <w:pPr>
        <w:pStyle w:val="PL"/>
      </w:pPr>
      <w:r w:rsidRPr="00D0452D">
        <w:tab/>
        <w:t>cn-Type-r15</w:t>
      </w:r>
      <w:r w:rsidRPr="00D0452D">
        <w:tab/>
      </w:r>
      <w:r w:rsidRPr="00D0452D">
        <w:tab/>
      </w:r>
      <w:r w:rsidRPr="00D0452D">
        <w:tab/>
      </w:r>
      <w:r w:rsidRPr="00D0452D">
        <w:tab/>
      </w:r>
      <w:r w:rsidRPr="00D0452D">
        <w:tab/>
      </w:r>
      <w:r w:rsidRPr="00D0452D">
        <w:tab/>
      </w:r>
      <w:r w:rsidRPr="00D0452D">
        <w:tab/>
        <w:t>ENUMERATED {epc,fivegc}</w:t>
      </w:r>
      <w:r w:rsidRPr="00D0452D">
        <w:tab/>
      </w:r>
      <w:r w:rsidRPr="00D0452D">
        <w:tab/>
        <w:t>OPTIONAL,</w:t>
      </w:r>
      <w:r w:rsidRPr="00D0452D">
        <w:tab/>
        <w:t>-- Need OR</w:t>
      </w:r>
    </w:p>
    <w:p w14:paraId="56B8F1E1" w14:textId="77777777" w:rsidR="00DA3A5C" w:rsidRPr="00D0452D" w:rsidRDefault="00DA3A5C" w:rsidP="00DA3A5C">
      <w:pPr>
        <w:pStyle w:val="PL"/>
      </w:pPr>
      <w:r w:rsidRPr="00D0452D">
        <w:tab/>
        <w:t>nonCriticalExtension</w:t>
      </w:r>
      <w:r w:rsidRPr="00D0452D">
        <w:tab/>
      </w:r>
      <w:r w:rsidRPr="00D0452D">
        <w:tab/>
      </w:r>
      <w:r w:rsidRPr="00D0452D">
        <w:tab/>
      </w:r>
      <w:r w:rsidRPr="00D0452D">
        <w:tab/>
      </w:r>
      <w:r w:rsidRPr="00D0452D">
        <w:rPr>
          <w:lang w:eastAsia="sv-SE"/>
        </w:rPr>
        <w:t>RRCConnectionRelease-v1540-IEs</w:t>
      </w:r>
      <w:r w:rsidRPr="00D0452D">
        <w:tab/>
      </w:r>
      <w:r w:rsidRPr="00D0452D">
        <w:tab/>
      </w:r>
      <w:r w:rsidRPr="00D0452D">
        <w:tab/>
        <w:t>OPTIONAL</w:t>
      </w:r>
    </w:p>
    <w:p w14:paraId="10243057" w14:textId="77777777" w:rsidR="00DA3A5C" w:rsidRPr="00D0452D" w:rsidRDefault="00DA3A5C" w:rsidP="00DA3A5C">
      <w:pPr>
        <w:pStyle w:val="PL"/>
      </w:pPr>
      <w:r w:rsidRPr="00D0452D">
        <w:t>}</w:t>
      </w:r>
    </w:p>
    <w:p w14:paraId="575F26C9" w14:textId="77777777" w:rsidR="00DA3A5C" w:rsidRDefault="00DA3A5C" w:rsidP="00DA3A5C">
      <w:pPr>
        <w:jc w:val="both"/>
        <w:rPr>
          <w:rFonts w:eastAsia="宋体"/>
          <w:szCs w:val="20"/>
          <w:lang w:eastAsia="zh-CN"/>
        </w:rPr>
      </w:pPr>
    </w:p>
    <w:p w14:paraId="785FDB29" w14:textId="77777777" w:rsidR="00DA3A5C" w:rsidRPr="00D0452D" w:rsidRDefault="00DA3A5C" w:rsidP="00DA3A5C">
      <w:pPr>
        <w:pStyle w:val="PL"/>
      </w:pPr>
      <w:r w:rsidRPr="00D0452D">
        <w:t>MeasIdleConfigDedicated-r15 ::= SEQUENCE {</w:t>
      </w:r>
    </w:p>
    <w:p w14:paraId="1067B48D" w14:textId="77777777" w:rsidR="00DA3A5C" w:rsidRPr="00D0452D" w:rsidRDefault="00DA3A5C" w:rsidP="00DA3A5C">
      <w:pPr>
        <w:pStyle w:val="PL"/>
      </w:pPr>
      <w:r w:rsidRPr="00D0452D">
        <w:tab/>
      </w:r>
      <w:r w:rsidRPr="00BA7E4F">
        <w:rPr>
          <w:highlight w:val="yellow"/>
        </w:rPr>
        <w:t>measIdleCarrierListEUTRA-r15</w:t>
      </w:r>
      <w:r w:rsidRPr="00D0452D">
        <w:tab/>
        <w:t>EUTRA-CarrierList-r15</w:t>
      </w:r>
      <w:r w:rsidRPr="00D0452D">
        <w:tab/>
      </w:r>
      <w:r w:rsidRPr="00D0452D">
        <w:tab/>
      </w:r>
      <w:r w:rsidRPr="00D0452D">
        <w:tab/>
      </w:r>
      <w:r w:rsidRPr="00D0452D">
        <w:tab/>
        <w:t>OPTIONAL,</w:t>
      </w:r>
      <w:r w:rsidRPr="00D0452D">
        <w:tab/>
        <w:t>-- Need OR</w:t>
      </w:r>
    </w:p>
    <w:p w14:paraId="7586340D" w14:textId="77777777" w:rsidR="00DA3A5C" w:rsidRPr="00D0452D" w:rsidRDefault="00DA3A5C" w:rsidP="00DA3A5C">
      <w:pPr>
        <w:pStyle w:val="PL"/>
      </w:pPr>
      <w:r w:rsidRPr="00D0452D">
        <w:tab/>
      </w:r>
      <w:r w:rsidRPr="00BA7E4F">
        <w:rPr>
          <w:highlight w:val="yellow"/>
        </w:rPr>
        <w:t>measIdleDuration-r15</w:t>
      </w:r>
      <w:r w:rsidRPr="00D0452D">
        <w:tab/>
      </w:r>
      <w:r w:rsidRPr="00D0452D">
        <w:tab/>
        <w:t>ENUMERATED {sec10, sec30, sec60, sec120,</w:t>
      </w:r>
    </w:p>
    <w:p w14:paraId="3887C4B8" w14:textId="77777777" w:rsidR="00DA3A5C" w:rsidRPr="00D0452D" w:rsidRDefault="00DA3A5C" w:rsidP="00DA3A5C">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sec180, sec240, sec300, spare},</w:t>
      </w:r>
    </w:p>
    <w:p w14:paraId="4B929332" w14:textId="77777777" w:rsidR="00DA3A5C" w:rsidRPr="00D0452D" w:rsidRDefault="00DA3A5C" w:rsidP="00DA3A5C">
      <w:pPr>
        <w:pStyle w:val="PL"/>
      </w:pPr>
      <w:r w:rsidRPr="00D0452D">
        <w:tab/>
        <w:t>...</w:t>
      </w:r>
    </w:p>
    <w:p w14:paraId="5125C286" w14:textId="77777777" w:rsidR="00DA3A5C" w:rsidRPr="00D0452D" w:rsidRDefault="00DA3A5C" w:rsidP="00DA3A5C">
      <w:pPr>
        <w:pStyle w:val="PL"/>
      </w:pPr>
      <w:r w:rsidRPr="00D0452D">
        <w:t>}</w:t>
      </w:r>
    </w:p>
    <w:p w14:paraId="30A474F5" w14:textId="0C5D11BE" w:rsidR="00DA3A5C" w:rsidRDefault="00DA3A5C" w:rsidP="00DA3A5C">
      <w:pPr>
        <w:jc w:val="both"/>
        <w:rPr>
          <w:rFonts w:eastAsia="宋体"/>
          <w:szCs w:val="20"/>
          <w:lang w:eastAsia="zh-CN"/>
        </w:rPr>
      </w:pPr>
    </w:p>
    <w:p w14:paraId="4C19446C" w14:textId="77777777" w:rsidR="00DA00CC" w:rsidRPr="00D0452D" w:rsidRDefault="00DA00CC" w:rsidP="00DA00CC">
      <w:pPr>
        <w:pStyle w:val="PL"/>
      </w:pPr>
      <w:r w:rsidRPr="00D0452D">
        <w:t>MeasIdleConfigSIB-r15 ::= SEQUENCE {</w:t>
      </w:r>
    </w:p>
    <w:p w14:paraId="0062B390" w14:textId="77777777" w:rsidR="00DA00CC" w:rsidRPr="00D0452D" w:rsidRDefault="00DA00CC" w:rsidP="00DA00CC">
      <w:pPr>
        <w:pStyle w:val="PL"/>
      </w:pPr>
      <w:r w:rsidRPr="00D0452D">
        <w:tab/>
      </w:r>
      <w:r w:rsidRPr="00DA00CC">
        <w:rPr>
          <w:highlight w:val="yellow"/>
        </w:rPr>
        <w:t>measIdleCarrierListEUTRA-r15</w:t>
      </w:r>
      <w:r w:rsidRPr="00D0452D">
        <w:tab/>
        <w:t>EUTRA-CarrierList-r15,</w:t>
      </w:r>
    </w:p>
    <w:p w14:paraId="658F43FF" w14:textId="77777777" w:rsidR="00DA00CC" w:rsidRPr="00D0452D" w:rsidRDefault="00DA00CC" w:rsidP="00DA00CC">
      <w:pPr>
        <w:pStyle w:val="PL"/>
      </w:pPr>
      <w:r w:rsidRPr="00D0452D">
        <w:tab/>
        <w:t>...</w:t>
      </w:r>
    </w:p>
    <w:p w14:paraId="5A289A87" w14:textId="139F099C" w:rsidR="00DA00CC" w:rsidRDefault="00DA00CC" w:rsidP="00DA3A5C">
      <w:pPr>
        <w:jc w:val="both"/>
        <w:rPr>
          <w:rFonts w:eastAsia="宋体"/>
          <w:szCs w:val="20"/>
          <w:lang w:eastAsia="zh-CN"/>
        </w:rPr>
      </w:pPr>
      <w:r w:rsidRPr="00D0452D">
        <w:t>}</w:t>
      </w:r>
    </w:p>
    <w:p w14:paraId="43EE1E6D" w14:textId="640D8658" w:rsidR="00DA3A5C" w:rsidRDefault="00DA3A5C" w:rsidP="00DA3A5C">
      <w:pPr>
        <w:jc w:val="both"/>
      </w:pPr>
      <w:r>
        <w:rPr>
          <w:rFonts w:eastAsia="宋体" w:hint="eastAsia"/>
          <w:szCs w:val="20"/>
          <w:lang w:eastAsia="zh-CN"/>
        </w:rPr>
        <w:t>*</w:t>
      </w:r>
      <w:r>
        <w:rPr>
          <w:rFonts w:eastAsia="宋体"/>
          <w:szCs w:val="20"/>
          <w:lang w:eastAsia="zh-CN"/>
        </w:rPr>
        <w:t>**************************************36.331**********************************************</w:t>
      </w:r>
    </w:p>
    <w:p w14:paraId="45B05C57" w14:textId="77777777" w:rsidR="00BD6008" w:rsidRDefault="00AD67B2" w:rsidP="00A86B9A">
      <w:pPr>
        <w:jc w:val="both"/>
      </w:pPr>
      <w:r>
        <w:t>For the case that UE has been connected to EN-DC</w:t>
      </w:r>
      <w:r w:rsidR="00F05109">
        <w:t>, the network can distinguish</w:t>
      </w:r>
      <w:r w:rsidR="00A23A4E">
        <w:t xml:space="preserve"> whether the UE can execute NR early </w:t>
      </w:r>
      <w:proofErr w:type="spellStart"/>
      <w:r w:rsidR="00A23A4E">
        <w:t>mearement</w:t>
      </w:r>
      <w:proofErr w:type="spellEnd"/>
      <w:r w:rsidR="00A23A4E">
        <w:t xml:space="preserve">. </w:t>
      </w:r>
      <w:r w:rsidR="00F05109">
        <w:t xml:space="preserve"> </w:t>
      </w:r>
      <w:r w:rsidR="006C5390">
        <w:t xml:space="preserve">If the UE can </w:t>
      </w:r>
      <w:r w:rsidR="007B127D">
        <w:t>perform</w:t>
      </w:r>
      <w:r w:rsidR="006C5390">
        <w:t xml:space="preserve"> </w:t>
      </w:r>
      <w:r w:rsidR="0042443F">
        <w:t xml:space="preserve">NR </w:t>
      </w:r>
      <w:r w:rsidR="006C5390">
        <w:t>early measurement, the network can configure the UE with NR early mea</w:t>
      </w:r>
      <w:r w:rsidR="0042443F">
        <w:t>su</w:t>
      </w:r>
      <w:r w:rsidR="006C5390">
        <w:t xml:space="preserve">rement in the </w:t>
      </w:r>
      <w:proofErr w:type="spellStart"/>
      <w:r w:rsidR="006C5390" w:rsidRPr="00342E25">
        <w:rPr>
          <w:i/>
        </w:rPr>
        <w:t>RRCConnectionRelease</w:t>
      </w:r>
      <w:proofErr w:type="spellEnd"/>
      <w:r w:rsidR="006C5390" w:rsidRPr="00342E25">
        <w:t xml:space="preserve"> message</w:t>
      </w:r>
      <w:r w:rsidR="006C5390">
        <w:t>.</w:t>
      </w:r>
      <w:r w:rsidR="00B60B32">
        <w:t xml:space="preserve"> </w:t>
      </w:r>
      <w:r w:rsidR="003E3158">
        <w:t xml:space="preserve">Follow the similar principle in </w:t>
      </w:r>
      <w:proofErr w:type="spellStart"/>
      <w:r w:rsidR="003E3158">
        <w:t>euCA</w:t>
      </w:r>
      <w:proofErr w:type="spellEnd"/>
      <w:r w:rsidR="003E3158">
        <w:t xml:space="preserve">, NR early measurement can work with configuration of NR specified MO when the UE’s RRC connection releases from (NG)EN-DC. </w:t>
      </w:r>
      <w:r w:rsidR="00CF338C">
        <w:t>However,</w:t>
      </w:r>
      <w:r w:rsidR="004F3265">
        <w:t xml:space="preserve"> </w:t>
      </w:r>
      <w:r w:rsidR="00274062">
        <w:t xml:space="preserve">since the current specification covers only the Idle measurement on EUTRA, </w:t>
      </w:r>
      <w:r w:rsidR="004F3265">
        <w:t>some new IE</w:t>
      </w:r>
      <w:r w:rsidR="00DA3A5C">
        <w:t>s</w:t>
      </w:r>
      <w:r w:rsidR="004F3265">
        <w:t xml:space="preserve"> </w:t>
      </w:r>
      <w:r w:rsidR="00E972CD">
        <w:t xml:space="preserve">complying with the NR measurement configuration </w:t>
      </w:r>
      <w:r w:rsidR="004F3265">
        <w:t xml:space="preserve">is </w:t>
      </w:r>
      <w:r w:rsidR="00274062">
        <w:t>essential</w:t>
      </w:r>
      <w:r w:rsidR="004F3265">
        <w:t>.</w:t>
      </w:r>
      <w:r w:rsidR="00586CA1">
        <w:t xml:space="preserve"> </w:t>
      </w:r>
    </w:p>
    <w:p w14:paraId="250EB09F" w14:textId="46F0618A" w:rsidR="004F3265" w:rsidRPr="004F3265" w:rsidRDefault="00BD6008" w:rsidP="00A86B9A">
      <w:pPr>
        <w:jc w:val="both"/>
        <w:rPr>
          <w:lang w:val="en-GB"/>
        </w:rPr>
      </w:pPr>
      <w:r>
        <w:t>A</w:t>
      </w:r>
      <w:r w:rsidR="00187A63">
        <w:t xml:space="preserve">nother case </w:t>
      </w:r>
      <w:r>
        <w:t xml:space="preserve">is </w:t>
      </w:r>
      <w:r w:rsidR="00A87E4B">
        <w:t>that</w:t>
      </w:r>
      <w:r w:rsidR="00187A63">
        <w:t xml:space="preserve"> the UE doesn’t </w:t>
      </w:r>
      <w:r w:rsidR="00A87E4B">
        <w:t>support (NG)EN-DC</w:t>
      </w:r>
      <w:r w:rsidR="008B3389">
        <w:t xml:space="preserve"> </w:t>
      </w:r>
      <w:r w:rsidR="00C32C9A">
        <w:t>but</w:t>
      </w:r>
      <w:r w:rsidR="008B3389">
        <w:t xml:space="preserve"> supports NR CA</w:t>
      </w:r>
      <w:r>
        <w:t xml:space="preserve">. </w:t>
      </w:r>
      <w:r w:rsidR="00E91747">
        <w:t xml:space="preserve">For this case, once the network acknowledges the capability of the UE, </w:t>
      </w:r>
      <w:r w:rsidR="00A3544A">
        <w:t xml:space="preserve">the network can configure the UE with NR early measurement in the </w:t>
      </w:r>
      <w:proofErr w:type="spellStart"/>
      <w:r w:rsidR="00A3544A" w:rsidRPr="00342E25">
        <w:rPr>
          <w:i/>
        </w:rPr>
        <w:t>RRCConnectionRelease</w:t>
      </w:r>
      <w:proofErr w:type="spellEnd"/>
      <w:r w:rsidR="00A3544A" w:rsidRPr="00342E25">
        <w:t xml:space="preserve"> message</w:t>
      </w:r>
      <w:r w:rsidR="00A3544A">
        <w:t xml:space="preserve"> and it is beneficial </w:t>
      </w:r>
      <w:r w:rsidR="009D47AB">
        <w:t>to</w:t>
      </w:r>
      <w:r w:rsidR="00A3544A">
        <w:t xml:space="preserve"> </w:t>
      </w:r>
      <w:r w:rsidR="003A138A" w:rsidRPr="003A138A">
        <w:t xml:space="preserve">reduce delay </w:t>
      </w:r>
      <w:r w:rsidR="009D47AB">
        <w:t xml:space="preserve">of </w:t>
      </w:r>
      <w:r w:rsidR="003A138A" w:rsidRPr="003A138A">
        <w:t>setting up MR-DC and/or CA</w:t>
      </w:r>
      <w:r w:rsidR="00A3544A">
        <w:t xml:space="preserve">.  </w:t>
      </w:r>
      <w:r w:rsidR="00C32C9A">
        <w:t xml:space="preserve"> </w:t>
      </w:r>
    </w:p>
    <w:p w14:paraId="04DCFFC0" w14:textId="3018EAB1" w:rsidR="00452A24" w:rsidRPr="00DA3A5C" w:rsidRDefault="00DA3A5C" w:rsidP="00A86B9A">
      <w:pPr>
        <w:jc w:val="both"/>
        <w:rPr>
          <w:rFonts w:eastAsiaTheme="minorEastAsia"/>
          <w:lang w:eastAsia="zh-CN"/>
        </w:rPr>
      </w:pPr>
      <w:r>
        <w:rPr>
          <w:rFonts w:eastAsiaTheme="minorEastAsia"/>
          <w:lang w:eastAsia="zh-CN"/>
        </w:rPr>
        <w:t>Similarly, with the</w:t>
      </w:r>
      <w:r w:rsidR="008F3358">
        <w:rPr>
          <w:rFonts w:eastAsiaTheme="minorEastAsia"/>
          <w:lang w:eastAsia="zh-CN"/>
        </w:rPr>
        <w:t xml:space="preserve"> </w:t>
      </w:r>
      <w:r>
        <w:t>early (IDLE) measurement configuration provided in SIB5, and UE considering of its capability for supporting (NG)EN-DC</w:t>
      </w:r>
      <w:r w:rsidR="00FC6AC5">
        <w:t xml:space="preserve"> </w:t>
      </w:r>
      <w:r w:rsidR="00FC6AC5" w:rsidRPr="003A138A">
        <w:t xml:space="preserve">and/or </w:t>
      </w:r>
      <w:r w:rsidR="00FC6AC5">
        <w:t xml:space="preserve">NR </w:t>
      </w:r>
      <w:r w:rsidR="00FC6AC5" w:rsidRPr="003A138A">
        <w:t>CA</w:t>
      </w:r>
      <w:r>
        <w:t>, NR early measurements can be performed if some new IEs complying with the NR measurement configuration is added.</w:t>
      </w:r>
    </w:p>
    <w:p w14:paraId="0989D66F" w14:textId="7BAEE003" w:rsidR="00DA3A5C" w:rsidRDefault="00DA3A5C" w:rsidP="00DA3A5C">
      <w:pPr>
        <w:jc w:val="both"/>
      </w:pPr>
      <w:r w:rsidRPr="00E46D0E">
        <w:rPr>
          <w:rFonts w:eastAsiaTheme="minorEastAsia"/>
          <w:b/>
          <w:lang w:eastAsia="zh-CN"/>
        </w:rPr>
        <w:t xml:space="preserve">Proposal </w:t>
      </w:r>
      <w:r w:rsidR="00BB0B14">
        <w:rPr>
          <w:rFonts w:eastAsiaTheme="minorEastAsia"/>
          <w:b/>
          <w:lang w:eastAsia="zh-CN"/>
        </w:rPr>
        <w:t>4</w:t>
      </w:r>
      <w:r w:rsidRPr="00E46D0E">
        <w:rPr>
          <w:rFonts w:eastAsiaTheme="minorEastAsia" w:hint="eastAsia"/>
          <w:b/>
          <w:lang w:eastAsia="zh-CN"/>
        </w:rPr>
        <w:t>:</w:t>
      </w:r>
      <w:r>
        <w:rPr>
          <w:rFonts w:eastAsiaTheme="minorEastAsia"/>
          <w:b/>
          <w:lang w:eastAsia="zh-CN"/>
        </w:rPr>
        <w:t xml:space="preserve"> </w:t>
      </w:r>
      <w:r w:rsidRPr="007A2259">
        <w:rPr>
          <w:rFonts w:eastAsiaTheme="minorEastAsia"/>
          <w:b/>
          <w:lang w:eastAsia="zh-CN"/>
        </w:rPr>
        <w:t xml:space="preserve">NR </w:t>
      </w:r>
      <w:r w:rsidR="001354FF">
        <w:rPr>
          <w:rFonts w:eastAsiaTheme="minorEastAsia"/>
          <w:b/>
          <w:lang w:eastAsia="zh-CN"/>
        </w:rPr>
        <w:t>IDLE</w:t>
      </w:r>
      <w:r w:rsidR="001354FF" w:rsidRPr="007A2259">
        <w:rPr>
          <w:rFonts w:eastAsiaTheme="minorEastAsia"/>
          <w:b/>
          <w:lang w:eastAsia="zh-CN"/>
        </w:rPr>
        <w:t xml:space="preserve"> </w:t>
      </w:r>
      <w:r w:rsidRPr="007A2259">
        <w:rPr>
          <w:rFonts w:eastAsiaTheme="minorEastAsia"/>
          <w:b/>
          <w:lang w:eastAsia="zh-CN"/>
        </w:rPr>
        <w:t xml:space="preserve">early measurements can be configured in LTE </w:t>
      </w:r>
      <w:proofErr w:type="spellStart"/>
      <w:r w:rsidRPr="007A2259">
        <w:rPr>
          <w:rFonts w:eastAsiaTheme="minorEastAsia"/>
          <w:b/>
          <w:lang w:eastAsia="zh-CN"/>
        </w:rPr>
        <w:t>RRCConnectionRelease</w:t>
      </w:r>
      <w:proofErr w:type="spellEnd"/>
      <w:r w:rsidRPr="007A2259">
        <w:rPr>
          <w:rFonts w:eastAsiaTheme="minorEastAsia"/>
          <w:b/>
          <w:lang w:eastAsia="zh-CN"/>
        </w:rPr>
        <w:t xml:space="preserve"> message if UE supports (NG)EN-DC and the early measurements configuration should comply with the </w:t>
      </w:r>
      <w:r w:rsidR="006D7877">
        <w:rPr>
          <w:rFonts w:eastAsiaTheme="minorEastAsia"/>
          <w:b/>
          <w:lang w:eastAsia="zh-CN"/>
        </w:rPr>
        <w:t>principle of</w:t>
      </w:r>
      <w:r w:rsidR="006D7877" w:rsidRPr="007A2259">
        <w:rPr>
          <w:rFonts w:eastAsiaTheme="minorEastAsia"/>
          <w:b/>
          <w:lang w:eastAsia="zh-CN"/>
        </w:rPr>
        <w:t xml:space="preserve"> </w:t>
      </w:r>
      <w:r w:rsidRPr="007A2259">
        <w:rPr>
          <w:rFonts w:eastAsiaTheme="minorEastAsia"/>
          <w:b/>
          <w:lang w:eastAsia="zh-CN"/>
        </w:rPr>
        <w:t>NR measurement configuration</w:t>
      </w:r>
      <w:r w:rsidRPr="00C73234">
        <w:rPr>
          <w:rFonts w:eastAsiaTheme="minorEastAsia"/>
          <w:b/>
          <w:lang w:eastAsia="zh-CN"/>
        </w:rPr>
        <w:t>.</w:t>
      </w:r>
      <w:r w:rsidR="00FC6AC5">
        <w:t xml:space="preserve"> </w:t>
      </w:r>
    </w:p>
    <w:p w14:paraId="5E958FB4" w14:textId="438A2F23" w:rsidR="00452A24" w:rsidRPr="00DA3A5C" w:rsidRDefault="006D7877" w:rsidP="00A86B9A">
      <w:pPr>
        <w:jc w:val="both"/>
        <w:rPr>
          <w:rFonts w:eastAsiaTheme="minorEastAsia"/>
          <w:lang w:eastAsia="zh-CN"/>
        </w:rPr>
      </w:pPr>
      <w:r w:rsidRPr="00E46D0E">
        <w:rPr>
          <w:rFonts w:eastAsiaTheme="minorEastAsia"/>
          <w:b/>
          <w:lang w:eastAsia="zh-CN"/>
        </w:rPr>
        <w:t xml:space="preserve">Proposal </w:t>
      </w:r>
      <w:r w:rsidR="00BB0B14">
        <w:rPr>
          <w:rFonts w:eastAsiaTheme="minorEastAsia"/>
          <w:b/>
          <w:lang w:eastAsia="zh-CN"/>
        </w:rPr>
        <w:t>5</w:t>
      </w:r>
      <w:r w:rsidRPr="00E46D0E">
        <w:rPr>
          <w:rFonts w:eastAsiaTheme="minorEastAsia" w:hint="eastAsia"/>
          <w:b/>
          <w:lang w:eastAsia="zh-CN"/>
        </w:rPr>
        <w:t>:</w:t>
      </w:r>
      <w:r>
        <w:rPr>
          <w:rFonts w:eastAsiaTheme="minorEastAsia"/>
          <w:b/>
          <w:lang w:eastAsia="zh-CN"/>
        </w:rPr>
        <w:t xml:space="preserve"> </w:t>
      </w:r>
      <w:r w:rsidRPr="007A2259">
        <w:rPr>
          <w:rFonts w:eastAsiaTheme="minorEastAsia"/>
          <w:b/>
          <w:lang w:eastAsia="zh-CN"/>
        </w:rPr>
        <w:t xml:space="preserve">NR </w:t>
      </w:r>
      <w:r w:rsidR="001354FF">
        <w:rPr>
          <w:rFonts w:eastAsiaTheme="minorEastAsia"/>
          <w:b/>
          <w:lang w:eastAsia="zh-CN"/>
        </w:rPr>
        <w:t>IDLE</w:t>
      </w:r>
      <w:r w:rsidR="001354FF" w:rsidRPr="007A2259">
        <w:rPr>
          <w:rFonts w:eastAsiaTheme="minorEastAsia"/>
          <w:b/>
          <w:lang w:eastAsia="zh-CN"/>
        </w:rPr>
        <w:t xml:space="preserve"> </w:t>
      </w:r>
      <w:r w:rsidRPr="007A2259">
        <w:rPr>
          <w:rFonts w:eastAsiaTheme="minorEastAsia"/>
          <w:b/>
          <w:lang w:eastAsia="zh-CN"/>
        </w:rPr>
        <w:t xml:space="preserve">early measurements can be configured </w:t>
      </w:r>
      <w:r>
        <w:rPr>
          <w:rFonts w:eastAsiaTheme="minorEastAsia"/>
          <w:b/>
          <w:lang w:eastAsia="zh-CN"/>
        </w:rPr>
        <w:t xml:space="preserve">which </w:t>
      </w:r>
      <w:r w:rsidRPr="007A2259">
        <w:rPr>
          <w:rFonts w:eastAsiaTheme="minorEastAsia"/>
          <w:b/>
          <w:lang w:eastAsia="zh-CN"/>
        </w:rPr>
        <w:t>comply with the</w:t>
      </w:r>
      <w:r>
        <w:rPr>
          <w:rFonts w:eastAsiaTheme="minorEastAsia"/>
          <w:b/>
          <w:lang w:eastAsia="zh-CN"/>
        </w:rPr>
        <w:t xml:space="preserve"> principle of</w:t>
      </w:r>
      <w:r w:rsidRPr="007A2259">
        <w:rPr>
          <w:rFonts w:eastAsiaTheme="minorEastAsia"/>
          <w:b/>
          <w:lang w:eastAsia="zh-CN"/>
        </w:rPr>
        <w:t xml:space="preserve"> NR measurement configuration in LTE </w:t>
      </w:r>
      <w:r>
        <w:rPr>
          <w:rFonts w:eastAsiaTheme="minorEastAsia"/>
          <w:b/>
          <w:lang w:eastAsia="zh-CN"/>
        </w:rPr>
        <w:t>SIB5</w:t>
      </w:r>
      <w:r w:rsidRPr="007A2259">
        <w:rPr>
          <w:rFonts w:eastAsiaTheme="minorEastAsia"/>
          <w:b/>
          <w:lang w:eastAsia="zh-CN"/>
        </w:rPr>
        <w:t xml:space="preserve"> and </w:t>
      </w:r>
      <w:r w:rsidR="00DF5C24" w:rsidRPr="007A2259">
        <w:rPr>
          <w:rFonts w:eastAsiaTheme="minorEastAsia"/>
          <w:b/>
          <w:lang w:eastAsia="zh-CN"/>
        </w:rPr>
        <w:t>the early measurements</w:t>
      </w:r>
      <w:r w:rsidR="00DF5C24">
        <w:rPr>
          <w:rFonts w:eastAsiaTheme="minorEastAsia"/>
          <w:b/>
          <w:lang w:eastAsia="zh-CN"/>
        </w:rPr>
        <w:t xml:space="preserve"> can be performed </w:t>
      </w:r>
      <w:r w:rsidR="00DF5C24" w:rsidRPr="007A2259">
        <w:rPr>
          <w:rFonts w:eastAsiaTheme="minorEastAsia"/>
          <w:b/>
          <w:lang w:eastAsia="zh-CN"/>
        </w:rPr>
        <w:t>if UE supports (NG)EN-DC</w:t>
      </w:r>
      <w:r w:rsidRPr="00C73234">
        <w:rPr>
          <w:rFonts w:eastAsiaTheme="minorEastAsia"/>
          <w:b/>
          <w:lang w:eastAsia="zh-CN"/>
        </w:rPr>
        <w:t>.</w:t>
      </w:r>
    </w:p>
    <w:p w14:paraId="2F558F8D" w14:textId="12A10BAD" w:rsidR="00E46D0E" w:rsidRPr="00D6475A" w:rsidRDefault="00E46D0E" w:rsidP="00E46D0E">
      <w:pPr>
        <w:pStyle w:val="6"/>
        <w:rPr>
          <w:rFonts w:eastAsia="Batang" w:cs="Arial"/>
          <w:b w:val="0"/>
          <w:bCs w:val="0"/>
          <w:sz w:val="32"/>
          <w:szCs w:val="32"/>
          <w:lang w:val="en-GB" w:eastAsia="ko-KR"/>
        </w:rPr>
      </w:pPr>
      <w:r w:rsidRPr="00D6475A">
        <w:rPr>
          <w:rFonts w:eastAsia="Batang" w:cs="Arial"/>
          <w:b w:val="0"/>
          <w:bCs w:val="0"/>
          <w:sz w:val="32"/>
          <w:szCs w:val="32"/>
          <w:lang w:val="en-GB" w:eastAsia="ko-KR"/>
        </w:rPr>
        <w:t>2.</w:t>
      </w:r>
      <w:r w:rsidR="008361FF">
        <w:rPr>
          <w:rFonts w:eastAsia="Batang" w:cs="Arial"/>
          <w:b w:val="0"/>
          <w:bCs w:val="0"/>
          <w:sz w:val="32"/>
          <w:szCs w:val="32"/>
          <w:lang w:val="en-GB" w:eastAsia="ko-KR"/>
        </w:rPr>
        <w:t>3</w:t>
      </w:r>
      <w:r w:rsidRPr="00D6475A">
        <w:rPr>
          <w:rFonts w:eastAsia="Batang" w:cs="Arial"/>
          <w:b w:val="0"/>
          <w:bCs w:val="0"/>
          <w:sz w:val="32"/>
          <w:szCs w:val="32"/>
          <w:lang w:val="en-GB" w:eastAsia="ko-KR"/>
        </w:rPr>
        <w:t xml:space="preserve"> </w:t>
      </w:r>
      <w:r w:rsidR="006C76CB">
        <w:rPr>
          <w:rFonts w:eastAsia="Batang" w:cs="Arial"/>
          <w:b w:val="0"/>
          <w:bCs w:val="0"/>
          <w:sz w:val="32"/>
          <w:szCs w:val="32"/>
          <w:lang w:val="en-GB" w:eastAsia="ko-KR"/>
        </w:rPr>
        <w:t xml:space="preserve">Beam </w:t>
      </w:r>
      <w:bookmarkStart w:id="22" w:name="_Hlk6934128"/>
      <w:r w:rsidR="007455FD">
        <w:rPr>
          <w:rFonts w:eastAsia="Batang" w:cs="Arial"/>
          <w:b w:val="0"/>
          <w:bCs w:val="0"/>
          <w:sz w:val="32"/>
          <w:szCs w:val="32"/>
          <w:lang w:val="en-GB" w:eastAsia="ko-KR"/>
        </w:rPr>
        <w:t>measurements and</w:t>
      </w:r>
      <w:bookmarkEnd w:id="22"/>
      <w:r w:rsidR="007455FD">
        <w:rPr>
          <w:rFonts w:eastAsia="Batang" w:cs="Arial"/>
          <w:b w:val="0"/>
          <w:bCs w:val="0"/>
          <w:sz w:val="32"/>
          <w:szCs w:val="32"/>
          <w:lang w:val="en-GB" w:eastAsia="ko-KR"/>
        </w:rPr>
        <w:t xml:space="preserve"> </w:t>
      </w:r>
      <w:r w:rsidR="006C76CB">
        <w:rPr>
          <w:rFonts w:eastAsia="Batang" w:cs="Arial"/>
          <w:b w:val="0"/>
          <w:bCs w:val="0"/>
          <w:sz w:val="32"/>
          <w:szCs w:val="32"/>
          <w:lang w:val="en-GB" w:eastAsia="ko-KR"/>
        </w:rPr>
        <w:t>reporting</w:t>
      </w:r>
    </w:p>
    <w:p w14:paraId="69FE1CA9" w14:textId="35141109" w:rsidR="00847E1B" w:rsidRDefault="007455FD" w:rsidP="00A86B9A">
      <w:pPr>
        <w:jc w:val="both"/>
        <w:rPr>
          <w:rFonts w:eastAsiaTheme="minorEastAsia"/>
          <w:lang w:val="fr-FR" w:eastAsia="zh-CN"/>
        </w:rPr>
      </w:pPr>
      <w:r>
        <w:rPr>
          <w:rFonts w:eastAsiaTheme="minorEastAsia"/>
          <w:bCs/>
          <w:lang w:eastAsia="zh-CN"/>
        </w:rPr>
        <w:t xml:space="preserve">After the discussion of summary of email discussion </w:t>
      </w:r>
      <w:r>
        <w:t>[1], some issues on beam</w:t>
      </w:r>
      <w:r w:rsidR="00E46DD6">
        <w:t xml:space="preserve"> </w:t>
      </w:r>
      <w:r w:rsidR="00E46DD6" w:rsidRPr="00E46DD6">
        <w:t>measurements and</w:t>
      </w:r>
      <w:r>
        <w:t xml:space="preserve"> reporting are remained, including the additional beam reporting and CSI-RS based NR early measurements</w:t>
      </w:r>
      <w:r w:rsidR="00E46DD6">
        <w:t>.</w:t>
      </w:r>
    </w:p>
    <w:p w14:paraId="537043C0" w14:textId="107B0838" w:rsidR="007455FD" w:rsidRDefault="00581CC2" w:rsidP="00A86B9A">
      <w:pPr>
        <w:jc w:val="both"/>
        <w:rPr>
          <w:rFonts w:eastAsiaTheme="minorEastAsia"/>
          <w:lang w:val="fr-FR" w:eastAsia="zh-CN"/>
        </w:rPr>
      </w:pPr>
      <w:r>
        <w:rPr>
          <w:rFonts w:eastAsiaTheme="minorEastAsia"/>
          <w:lang w:val="fr-FR" w:eastAsia="zh-CN"/>
        </w:rPr>
        <w:t>T</w:t>
      </w:r>
      <w:r w:rsidR="005D2F53">
        <w:rPr>
          <w:rFonts w:eastAsiaTheme="minorEastAsia"/>
          <w:lang w:val="fr-FR" w:eastAsia="zh-CN"/>
        </w:rPr>
        <w:t xml:space="preserve">he early measurement reporting is </w:t>
      </w:r>
      <w:r w:rsidR="00F97ED3">
        <w:rPr>
          <w:rFonts w:eastAsiaTheme="minorEastAsia"/>
          <w:lang w:val="fr-FR" w:eastAsia="zh-CN"/>
        </w:rPr>
        <w:t>used</w:t>
      </w:r>
      <w:r w:rsidR="008E05B9" w:rsidRPr="008E05B9">
        <w:rPr>
          <w:rFonts w:eastAsiaTheme="minorEastAsia"/>
          <w:lang w:val="fr-FR" w:eastAsia="zh-CN"/>
        </w:rPr>
        <w:t xml:space="preserve"> </w:t>
      </w:r>
      <w:r w:rsidR="00364889">
        <w:rPr>
          <w:rFonts w:eastAsiaTheme="minorEastAsia"/>
          <w:lang w:val="fr-FR" w:eastAsia="zh-CN"/>
        </w:rPr>
        <w:t xml:space="preserve">to </w:t>
      </w:r>
      <w:r w:rsidR="00364889">
        <w:rPr>
          <w:bCs/>
        </w:rPr>
        <w:t>reduce delay</w:t>
      </w:r>
      <w:r w:rsidR="00367346">
        <w:rPr>
          <w:bCs/>
        </w:rPr>
        <w:t xml:space="preserve"> of</w:t>
      </w:r>
      <w:r w:rsidR="00364889">
        <w:rPr>
          <w:bCs/>
        </w:rPr>
        <w:t xml:space="preserve"> setting up MR-DC and/or CA</w:t>
      </w:r>
      <w:r w:rsidR="00367346">
        <w:rPr>
          <w:bCs/>
        </w:rPr>
        <w:t xml:space="preserve">. </w:t>
      </w:r>
      <w:r w:rsidR="00847E1B">
        <w:rPr>
          <w:rFonts w:eastAsiaTheme="minorEastAsia"/>
          <w:lang w:val="fr-FR" w:eastAsia="zh-CN"/>
        </w:rPr>
        <w:t>For SSB based mearement</w:t>
      </w:r>
      <w:r w:rsidR="00847E1B">
        <w:rPr>
          <w:bCs/>
          <w:lang w:val="fr-FR"/>
        </w:rPr>
        <w:t>, t</w:t>
      </w:r>
      <w:r w:rsidR="00367346">
        <w:rPr>
          <w:bCs/>
        </w:rPr>
        <w:t>he reporting may include the beam information</w:t>
      </w:r>
      <w:r w:rsidR="008E05B9">
        <w:rPr>
          <w:rFonts w:eastAsiaTheme="minorEastAsia"/>
          <w:lang w:val="fr-FR" w:eastAsia="zh-CN"/>
        </w:rPr>
        <w:t xml:space="preserve"> and each </w:t>
      </w:r>
      <w:r w:rsidR="00367346">
        <w:rPr>
          <w:rFonts w:eastAsiaTheme="minorEastAsia"/>
          <w:lang w:val="fr-FR" w:eastAsia="zh-CN"/>
        </w:rPr>
        <w:t>beam</w:t>
      </w:r>
      <w:r w:rsidR="00223CDF">
        <w:rPr>
          <w:rFonts w:eastAsiaTheme="minorEastAsia"/>
          <w:lang w:val="fr-FR" w:eastAsia="zh-CN"/>
        </w:rPr>
        <w:t xml:space="preserve"> using for the DL transmission</w:t>
      </w:r>
      <w:r w:rsidR="008E05B9">
        <w:rPr>
          <w:rFonts w:eastAsiaTheme="minorEastAsia"/>
          <w:lang w:val="fr-FR" w:eastAsia="zh-CN"/>
        </w:rPr>
        <w:t xml:space="preserve"> may have its speicial load </w:t>
      </w:r>
      <w:r>
        <w:rPr>
          <w:rFonts w:eastAsiaTheme="minorEastAsia"/>
          <w:lang w:val="fr-FR" w:eastAsia="zh-CN"/>
        </w:rPr>
        <w:t>situation</w:t>
      </w:r>
      <w:r w:rsidR="00181EA5">
        <w:rPr>
          <w:rFonts w:eastAsiaTheme="minorEastAsia"/>
          <w:lang w:val="fr-FR" w:eastAsia="zh-CN"/>
        </w:rPr>
        <w:t>.</w:t>
      </w:r>
      <w:r>
        <w:rPr>
          <w:rFonts w:eastAsiaTheme="minorEastAsia"/>
          <w:lang w:val="fr-FR" w:eastAsia="zh-CN"/>
        </w:rPr>
        <w:t xml:space="preserve"> </w:t>
      </w:r>
      <w:r w:rsidR="00181EA5">
        <w:rPr>
          <w:rFonts w:eastAsiaTheme="minorEastAsia"/>
          <w:lang w:val="fr-FR" w:eastAsia="zh-CN"/>
        </w:rPr>
        <w:t>I</w:t>
      </w:r>
      <w:r>
        <w:rPr>
          <w:rFonts w:eastAsiaTheme="minorEastAsia"/>
          <w:lang w:val="fr-FR" w:eastAsia="zh-CN"/>
        </w:rPr>
        <w:t xml:space="preserve">f only </w:t>
      </w:r>
      <w:r w:rsidRPr="007455FD">
        <w:rPr>
          <w:rFonts w:eastAsiaTheme="minorEastAsia"/>
          <w:lang w:val="fr-FR" w:eastAsia="zh-CN"/>
        </w:rPr>
        <w:t>the beam with the highest measurement quantity</w:t>
      </w:r>
      <w:r>
        <w:rPr>
          <w:rFonts w:eastAsiaTheme="minorEastAsia"/>
          <w:lang w:val="fr-FR" w:eastAsia="zh-CN"/>
        </w:rPr>
        <w:t xml:space="preserve"> is reported, </w:t>
      </w:r>
      <w:r w:rsidR="00181EA5">
        <w:rPr>
          <w:rFonts w:eastAsiaTheme="minorEastAsia"/>
          <w:lang w:val="fr-FR" w:eastAsia="zh-CN"/>
        </w:rPr>
        <w:t xml:space="preserve">what the network can decide is  only to </w:t>
      </w:r>
      <w:r w:rsidR="00B154EB">
        <w:rPr>
          <w:rFonts w:eastAsiaTheme="minorEastAsia"/>
          <w:lang w:val="fr-FR" w:eastAsia="zh-CN"/>
        </w:rPr>
        <w:t>transmit with the best beam or not transmit any message.</w:t>
      </w:r>
      <w:r w:rsidR="00181EA5">
        <w:rPr>
          <w:rFonts w:eastAsiaTheme="minorEastAsia"/>
          <w:lang w:val="fr-FR" w:eastAsia="zh-CN"/>
        </w:rPr>
        <w:t xml:space="preserve"> </w:t>
      </w:r>
      <w:r w:rsidR="00B154EB">
        <w:rPr>
          <w:rFonts w:eastAsiaTheme="minorEastAsia"/>
          <w:lang w:val="fr-FR" w:eastAsia="zh-CN"/>
        </w:rPr>
        <w:t>If the beam is blocked or</w:t>
      </w:r>
      <w:r w:rsidR="00E57605">
        <w:rPr>
          <w:rFonts w:eastAsiaTheme="minorEastAsia"/>
          <w:lang w:val="fr-FR" w:eastAsia="zh-CN"/>
        </w:rPr>
        <w:t xml:space="preserve"> the beam has been used to tranmist between the network and other user</w:t>
      </w:r>
      <w:r w:rsidR="00984AC1">
        <w:rPr>
          <w:rFonts w:eastAsiaTheme="minorEastAsia"/>
          <w:lang w:val="fr-FR" w:eastAsia="zh-CN"/>
        </w:rPr>
        <w:t xml:space="preserve"> </w:t>
      </w:r>
      <w:r w:rsidR="00984AC1">
        <w:rPr>
          <w:rFonts w:eastAsiaTheme="minorEastAsia" w:hint="eastAsia"/>
          <w:lang w:val="fr-FR" w:eastAsia="zh-CN"/>
        </w:rPr>
        <w:t>and</w:t>
      </w:r>
      <w:r w:rsidR="00984AC1">
        <w:rPr>
          <w:rFonts w:eastAsiaTheme="minorEastAsia"/>
          <w:lang w:val="fr-FR" w:eastAsia="zh-CN"/>
        </w:rPr>
        <w:t xml:space="preserve"> the load </w:t>
      </w:r>
      <w:r w:rsidR="00A4048D">
        <w:rPr>
          <w:rFonts w:eastAsiaTheme="minorEastAsia"/>
          <w:lang w:val="fr-FR" w:eastAsia="zh-CN"/>
        </w:rPr>
        <w:t>of the beam may be high</w:t>
      </w:r>
      <w:r w:rsidR="000934A5">
        <w:rPr>
          <w:rFonts w:eastAsiaTheme="minorEastAsia"/>
          <w:lang w:val="fr-FR" w:eastAsia="zh-CN"/>
        </w:rPr>
        <w:t>,</w:t>
      </w:r>
      <w:r w:rsidR="00A75CEC">
        <w:rPr>
          <w:rFonts w:eastAsiaTheme="minorEastAsia"/>
          <w:lang w:val="fr-FR" w:eastAsia="zh-CN"/>
        </w:rPr>
        <w:t xml:space="preserve"> the </w:t>
      </w:r>
      <w:r w:rsidR="00A75CEC">
        <w:rPr>
          <w:bCs/>
        </w:rPr>
        <w:t xml:space="preserve">setting up MR-DC and/or CA would be delayed. </w:t>
      </w:r>
      <w:r w:rsidR="0047328A">
        <w:rPr>
          <w:bCs/>
        </w:rPr>
        <w:t>Therefor</w:t>
      </w:r>
      <w:r w:rsidR="009D136E">
        <w:rPr>
          <w:bCs/>
        </w:rPr>
        <w:t>e</w:t>
      </w:r>
      <w:r w:rsidR="0047328A">
        <w:rPr>
          <w:bCs/>
        </w:rPr>
        <w:t xml:space="preserve">, it is better to </w:t>
      </w:r>
      <w:r w:rsidR="00E57605">
        <w:rPr>
          <w:bCs/>
        </w:rPr>
        <w:t>apply the similar solution with the beam management, that is reporting additional beams as candidate beams</w:t>
      </w:r>
      <w:r w:rsidR="00542BBE">
        <w:rPr>
          <w:bCs/>
        </w:rPr>
        <w:t xml:space="preserve"> to </w:t>
      </w:r>
      <w:r w:rsidR="008843B4">
        <w:rPr>
          <w:bCs/>
        </w:rPr>
        <w:t xml:space="preserve">ensure </w:t>
      </w:r>
      <w:r w:rsidR="00654D08">
        <w:rPr>
          <w:bCs/>
        </w:rPr>
        <w:t xml:space="preserve">that </w:t>
      </w:r>
      <w:r w:rsidR="008843B4">
        <w:rPr>
          <w:bCs/>
        </w:rPr>
        <w:t xml:space="preserve">the network </w:t>
      </w:r>
      <w:r w:rsidR="00654D08">
        <w:rPr>
          <w:bCs/>
        </w:rPr>
        <w:t xml:space="preserve">can have an available beam and </w:t>
      </w:r>
      <w:r w:rsidR="00542BBE">
        <w:rPr>
          <w:bCs/>
        </w:rPr>
        <w:t>the delay requirement of setting up</w:t>
      </w:r>
      <w:r w:rsidR="00654D08">
        <w:rPr>
          <w:bCs/>
        </w:rPr>
        <w:t xml:space="preserve"> MR-DC and/or CA can be satisfied</w:t>
      </w:r>
      <w:r w:rsidR="00E57605">
        <w:rPr>
          <w:bCs/>
        </w:rPr>
        <w:t>.</w:t>
      </w:r>
    </w:p>
    <w:p w14:paraId="30363C2C" w14:textId="3D1ABC66" w:rsidR="00C16F7C" w:rsidRPr="00685FC8" w:rsidRDefault="002E5576" w:rsidP="00A86B9A">
      <w:pPr>
        <w:jc w:val="both"/>
        <w:rPr>
          <w:rFonts w:eastAsiaTheme="minorEastAsia"/>
          <w:b/>
          <w:lang w:eastAsia="zh-CN"/>
        </w:rPr>
      </w:pPr>
      <w:r w:rsidRPr="00E46D0E">
        <w:rPr>
          <w:rFonts w:eastAsiaTheme="minorEastAsia"/>
          <w:b/>
          <w:lang w:eastAsia="zh-CN"/>
        </w:rPr>
        <w:t xml:space="preserve">Proposal </w:t>
      </w:r>
      <w:r w:rsidR="00BB0B14">
        <w:rPr>
          <w:rFonts w:eastAsiaTheme="minorEastAsia"/>
          <w:b/>
          <w:lang w:eastAsia="zh-CN"/>
        </w:rPr>
        <w:t>6</w:t>
      </w:r>
      <w:r w:rsidRPr="00E46D0E">
        <w:rPr>
          <w:rFonts w:eastAsiaTheme="minorEastAsia" w:hint="eastAsia"/>
          <w:b/>
          <w:lang w:eastAsia="zh-CN"/>
        </w:rPr>
        <w:t>:</w:t>
      </w:r>
      <w:r>
        <w:rPr>
          <w:rFonts w:eastAsiaTheme="minorEastAsia"/>
          <w:b/>
          <w:lang w:eastAsia="zh-CN"/>
        </w:rPr>
        <w:t xml:space="preserve"> </w:t>
      </w:r>
      <w:r w:rsidR="00526BAD">
        <w:rPr>
          <w:rFonts w:eastAsiaTheme="minorEastAsia"/>
          <w:b/>
          <w:lang w:eastAsia="zh-CN"/>
        </w:rPr>
        <w:t xml:space="preserve">It is better to report additional beam to satisfy </w:t>
      </w:r>
      <w:r w:rsidR="00526BAD" w:rsidRPr="00685FC8">
        <w:rPr>
          <w:rFonts w:eastAsiaTheme="minorEastAsia"/>
          <w:b/>
          <w:lang w:eastAsia="zh-CN"/>
        </w:rPr>
        <w:t>the delay requirement of setting up MR-DC and/or CA</w:t>
      </w:r>
      <w:r w:rsidRPr="00C73234">
        <w:rPr>
          <w:rFonts w:eastAsiaTheme="minorEastAsia"/>
          <w:b/>
          <w:lang w:eastAsia="zh-CN"/>
        </w:rPr>
        <w:t>.</w:t>
      </w:r>
    </w:p>
    <w:p w14:paraId="1DC35070" w14:textId="32F19068" w:rsidR="000E1414" w:rsidRDefault="003A18F7" w:rsidP="00A86B9A">
      <w:pPr>
        <w:jc w:val="both"/>
      </w:pPr>
      <w:r>
        <w:rPr>
          <w:rFonts w:eastAsiaTheme="minorEastAsia"/>
          <w:lang w:val="fr-FR" w:eastAsia="zh-CN"/>
        </w:rPr>
        <w:t xml:space="preserve">While for the </w:t>
      </w:r>
      <w:r>
        <w:t xml:space="preserve">CSI-RS based NR early measurements, it is not </w:t>
      </w:r>
      <w:r w:rsidR="00C248BD">
        <w:t xml:space="preserve">essential </w:t>
      </w:r>
      <w:r w:rsidR="000D6472">
        <w:t xml:space="preserve">configuration for early measurement because the SSB is essential and CSI-RS is complementary in the majority situations. </w:t>
      </w:r>
      <w:r w:rsidR="00AC2340">
        <w:t xml:space="preserve">The CSR-RS based measurement is configured per cell, while the SSB based measurement is configured per frequency which is the same with NR early measurement configuration. Therefore, from the view </w:t>
      </w:r>
      <w:r w:rsidR="002E2EAE">
        <w:t>of configuration</w:t>
      </w:r>
      <w:r w:rsidR="00AC2340">
        <w:t xml:space="preserve"> structure, the SSB based measurement configuration is </w:t>
      </w:r>
      <w:r w:rsidR="002E2EAE">
        <w:t>simpler</w:t>
      </w:r>
      <w:r w:rsidR="00AC2340">
        <w:t xml:space="preserve"> for NR measurement </w:t>
      </w:r>
      <w:r w:rsidR="002E2EAE">
        <w:t>configuration.</w:t>
      </w:r>
    </w:p>
    <w:p w14:paraId="0BC9AB7C" w14:textId="4A1213D2" w:rsidR="00CB556B" w:rsidRDefault="003A18F7" w:rsidP="00A86B9A">
      <w:pPr>
        <w:jc w:val="both"/>
        <w:rPr>
          <w:rFonts w:eastAsiaTheme="minorEastAsia"/>
          <w:lang w:eastAsia="zh-CN"/>
        </w:rPr>
      </w:pPr>
      <w:r w:rsidRPr="00E46D0E">
        <w:rPr>
          <w:rFonts w:eastAsiaTheme="minorEastAsia"/>
          <w:b/>
          <w:lang w:eastAsia="zh-CN"/>
        </w:rPr>
        <w:t>Proposal</w:t>
      </w:r>
      <w:r w:rsidR="00BB0B14">
        <w:rPr>
          <w:rFonts w:eastAsiaTheme="minorEastAsia"/>
          <w:b/>
          <w:lang w:eastAsia="zh-CN"/>
        </w:rPr>
        <w:t xml:space="preserve"> 7</w:t>
      </w:r>
      <w:r w:rsidRPr="00E46D0E">
        <w:rPr>
          <w:rFonts w:eastAsiaTheme="minorEastAsia" w:hint="eastAsia"/>
          <w:b/>
          <w:lang w:eastAsia="zh-CN"/>
        </w:rPr>
        <w:t>:</w:t>
      </w:r>
      <w:r>
        <w:rPr>
          <w:rFonts w:eastAsiaTheme="minorEastAsia"/>
          <w:b/>
          <w:lang w:eastAsia="zh-CN"/>
        </w:rPr>
        <w:t xml:space="preserve"> It is not necessary to </w:t>
      </w:r>
      <w:r w:rsidRPr="003A18F7">
        <w:rPr>
          <w:rFonts w:eastAsiaTheme="minorEastAsia"/>
          <w:b/>
          <w:lang w:eastAsia="zh-CN"/>
        </w:rPr>
        <w:t>support CSI-RS based NR early measurements</w:t>
      </w:r>
      <w:r w:rsidRPr="00C73234">
        <w:rPr>
          <w:rFonts w:eastAsiaTheme="minorEastAsia"/>
          <w:b/>
          <w:lang w:eastAsia="zh-CN"/>
        </w:rPr>
        <w:t>.</w:t>
      </w:r>
    </w:p>
    <w:p w14:paraId="049A86F8" w14:textId="3C9A8BDB" w:rsidR="00E51461" w:rsidRPr="00FB1886" w:rsidRDefault="00E51461" w:rsidP="00FB1886">
      <w:pPr>
        <w:pStyle w:val="a7"/>
        <w:jc w:val="both"/>
        <w:rPr>
          <w:rFonts w:asciiTheme="minorEastAsia" w:eastAsiaTheme="minorEastAsia" w:hAnsiTheme="minorEastAsia"/>
          <w:lang w:val="fr-FR" w:eastAsia="zh-CN"/>
        </w:rPr>
      </w:pPr>
    </w:p>
    <w:bookmarkEnd w:id="9"/>
    <w:bookmarkEnd w:id="10"/>
    <w:bookmarkEnd w:id="11"/>
    <w:bookmarkEnd w:id="12"/>
    <w:bookmarkEnd w:id="13"/>
    <w:bookmarkEnd w:id="14"/>
    <w:bookmarkEnd w:id="15"/>
    <w:bookmarkEnd w:id="16"/>
    <w:bookmarkEnd w:id="17"/>
    <w:bookmarkEnd w:id="18"/>
    <w:bookmarkEnd w:id="19"/>
    <w:p w14:paraId="37388D12" w14:textId="77777777"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14:paraId="0F88AF21" w14:textId="79CA7416" w:rsidR="00755B26" w:rsidRPr="00E94F6B" w:rsidRDefault="002B6344" w:rsidP="00755B26">
      <w:pPr>
        <w:pStyle w:val="a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755B26">
        <w:rPr>
          <w:rFonts w:eastAsia="宋体" w:hint="eastAsia"/>
          <w:lang w:eastAsia="zh-CN"/>
        </w:rPr>
        <w:t xml:space="preserve">the </w:t>
      </w:r>
      <w:r w:rsidR="00DB5982">
        <w:rPr>
          <w:rFonts w:eastAsia="宋体"/>
          <w:lang w:eastAsia="zh-CN"/>
        </w:rPr>
        <w:t>remaining issues on NR early measurements</w:t>
      </w:r>
      <w:r w:rsidR="00755B26" w:rsidRPr="00E94F6B">
        <w:rPr>
          <w:rFonts w:eastAsia="宋体" w:hint="eastAsia"/>
          <w:lang w:eastAsia="zh-CN"/>
        </w:rPr>
        <w:t>. The proposals are following:</w:t>
      </w:r>
    </w:p>
    <w:p w14:paraId="07C4D416" w14:textId="77777777" w:rsidR="00AC13A7" w:rsidRDefault="00AC13A7" w:rsidP="00AC13A7">
      <w:pPr>
        <w:jc w:val="both"/>
        <w:rPr>
          <w:rFonts w:eastAsiaTheme="minorEastAsia"/>
          <w:b/>
          <w:lang w:eastAsia="zh-CN"/>
        </w:rPr>
      </w:pPr>
      <w:r w:rsidRPr="00E46D0E">
        <w:rPr>
          <w:rFonts w:eastAsiaTheme="minorEastAsia"/>
          <w:b/>
          <w:lang w:eastAsia="zh-CN"/>
        </w:rPr>
        <w:t xml:space="preserve">Proposal </w:t>
      </w:r>
      <w:r w:rsidRPr="00E46D0E">
        <w:rPr>
          <w:rFonts w:eastAsiaTheme="minorEastAsia"/>
          <w:b/>
          <w:lang w:eastAsia="zh-CN"/>
        </w:rPr>
        <w:fldChar w:fldCharType="begin"/>
      </w:r>
      <w:r w:rsidRPr="00E46D0E">
        <w:rPr>
          <w:rFonts w:eastAsiaTheme="minorEastAsia"/>
          <w:b/>
          <w:lang w:eastAsia="zh-CN"/>
        </w:rPr>
        <w:instrText xml:space="preserve"> SEQ Proposal \* ARABIC </w:instrText>
      </w:r>
      <w:r w:rsidRPr="00E46D0E">
        <w:rPr>
          <w:rFonts w:eastAsiaTheme="minorEastAsia"/>
          <w:b/>
          <w:lang w:eastAsia="zh-CN"/>
        </w:rPr>
        <w:fldChar w:fldCharType="separate"/>
      </w:r>
      <w:r>
        <w:rPr>
          <w:rFonts w:eastAsiaTheme="minorEastAsia"/>
          <w:b/>
          <w:noProof/>
          <w:lang w:eastAsia="zh-CN"/>
        </w:rPr>
        <w:t>1</w:t>
      </w:r>
      <w:r w:rsidRPr="00E46D0E">
        <w:rPr>
          <w:rFonts w:eastAsiaTheme="minorEastAsia"/>
          <w:b/>
          <w:lang w:eastAsia="zh-CN"/>
        </w:rPr>
        <w:fldChar w:fldCharType="end"/>
      </w:r>
      <w:r w:rsidRPr="00E46D0E">
        <w:rPr>
          <w:rFonts w:eastAsiaTheme="minorEastAsia" w:hint="eastAsia"/>
          <w:b/>
          <w:lang w:eastAsia="zh-CN"/>
        </w:rPr>
        <w:t>:</w:t>
      </w:r>
      <w:r>
        <w:rPr>
          <w:rFonts w:eastAsiaTheme="minorEastAsia"/>
          <w:b/>
          <w:lang w:eastAsia="zh-CN"/>
        </w:rPr>
        <w:t xml:space="preserve"> There should be </w:t>
      </w:r>
      <w:r w:rsidRPr="00C73234">
        <w:rPr>
          <w:rFonts w:eastAsiaTheme="minorEastAsia"/>
          <w:b/>
          <w:lang w:eastAsia="zh-CN"/>
        </w:rPr>
        <w:t xml:space="preserve">differences in the configuration that can be provided by </w:t>
      </w:r>
      <w:proofErr w:type="spellStart"/>
      <w:r w:rsidRPr="00C73234">
        <w:rPr>
          <w:rFonts w:eastAsiaTheme="minorEastAsia"/>
          <w:b/>
          <w:lang w:eastAsia="zh-CN"/>
        </w:rPr>
        <w:t>RRCRelease</w:t>
      </w:r>
      <w:proofErr w:type="spellEnd"/>
      <w:r w:rsidRPr="00C73234">
        <w:rPr>
          <w:rFonts w:eastAsiaTheme="minorEastAsia"/>
          <w:b/>
          <w:lang w:eastAsia="zh-CN"/>
        </w:rPr>
        <w:t xml:space="preserve"> and SI to support the flexibility of early measurements.</w:t>
      </w:r>
      <w:r>
        <w:rPr>
          <w:rFonts w:eastAsiaTheme="minorEastAsia"/>
          <w:b/>
          <w:lang w:eastAsia="zh-CN"/>
        </w:rPr>
        <w:t xml:space="preserve"> Except validity timer/area and the SSB frequency location, configuration in </w:t>
      </w:r>
      <w:proofErr w:type="spellStart"/>
      <w:r>
        <w:rPr>
          <w:rFonts w:eastAsiaTheme="minorEastAsia"/>
          <w:b/>
          <w:lang w:eastAsia="zh-CN"/>
        </w:rPr>
        <w:t>RRCRelease</w:t>
      </w:r>
      <w:proofErr w:type="spellEnd"/>
      <w:r>
        <w:rPr>
          <w:rFonts w:eastAsiaTheme="minorEastAsia"/>
          <w:b/>
          <w:lang w:eastAsia="zh-CN"/>
        </w:rPr>
        <w:t xml:space="preserve"> and SI can be the same. </w:t>
      </w:r>
    </w:p>
    <w:p w14:paraId="6D9A5C95" w14:textId="775D944E" w:rsidR="00DB5982" w:rsidRDefault="00AC13A7" w:rsidP="00DB5982">
      <w:pPr>
        <w:jc w:val="both"/>
      </w:pPr>
      <w:r>
        <w:rPr>
          <w:rFonts w:eastAsiaTheme="minorEastAsia"/>
          <w:b/>
          <w:lang w:eastAsia="zh-CN"/>
        </w:rPr>
        <w:t>Proposal 2: In order to support the NR IDLE/INACTIVE early measurement, new SI is needed.</w:t>
      </w:r>
    </w:p>
    <w:p w14:paraId="6576D245" w14:textId="67C35C96" w:rsidR="00FB1886" w:rsidRDefault="00AC13A7" w:rsidP="00DB5982">
      <w:pPr>
        <w:pStyle w:val="a0"/>
        <w:rPr>
          <w:rFonts w:eastAsiaTheme="minorEastAsia"/>
          <w:lang w:eastAsia="zh-CN"/>
        </w:rPr>
      </w:pPr>
      <w:r>
        <w:rPr>
          <w:rFonts w:eastAsiaTheme="minorEastAsia"/>
          <w:b/>
          <w:lang w:eastAsia="zh-CN"/>
        </w:rPr>
        <w:t xml:space="preserve">Proposal 3: </w:t>
      </w:r>
      <w:r w:rsidRPr="00BB0B14">
        <w:rPr>
          <w:rFonts w:eastAsiaTheme="minorEastAsia"/>
          <w:b/>
          <w:lang w:eastAsia="zh-CN"/>
        </w:rPr>
        <w:t>It is a simple and effective implement to configure the early measurement to the UE only from the MN with the Release message.</w:t>
      </w:r>
    </w:p>
    <w:p w14:paraId="3424268A" w14:textId="77777777" w:rsidR="00AC13A7" w:rsidRDefault="00AC13A7" w:rsidP="00AC13A7">
      <w:pPr>
        <w:jc w:val="both"/>
      </w:pPr>
      <w:r w:rsidRPr="00E46D0E">
        <w:rPr>
          <w:rFonts w:eastAsiaTheme="minorEastAsia"/>
          <w:b/>
          <w:lang w:eastAsia="zh-CN"/>
        </w:rPr>
        <w:t xml:space="preserve">Proposal </w:t>
      </w:r>
      <w:r>
        <w:rPr>
          <w:rFonts w:eastAsiaTheme="minorEastAsia"/>
          <w:b/>
          <w:lang w:eastAsia="zh-CN"/>
        </w:rPr>
        <w:t>4</w:t>
      </w:r>
      <w:r w:rsidRPr="00E46D0E">
        <w:rPr>
          <w:rFonts w:eastAsiaTheme="minorEastAsia" w:hint="eastAsia"/>
          <w:b/>
          <w:lang w:eastAsia="zh-CN"/>
        </w:rPr>
        <w:t>:</w:t>
      </w:r>
      <w:r>
        <w:rPr>
          <w:rFonts w:eastAsiaTheme="minorEastAsia"/>
          <w:b/>
          <w:lang w:eastAsia="zh-CN"/>
        </w:rPr>
        <w:t xml:space="preserve"> </w:t>
      </w:r>
      <w:r w:rsidRPr="007A2259">
        <w:rPr>
          <w:rFonts w:eastAsiaTheme="minorEastAsia"/>
          <w:b/>
          <w:lang w:eastAsia="zh-CN"/>
        </w:rPr>
        <w:t xml:space="preserve">NR </w:t>
      </w:r>
      <w:r>
        <w:rPr>
          <w:rFonts w:eastAsiaTheme="minorEastAsia"/>
          <w:b/>
          <w:lang w:eastAsia="zh-CN"/>
        </w:rPr>
        <w:t>IDLE</w:t>
      </w:r>
      <w:r w:rsidRPr="007A2259">
        <w:rPr>
          <w:rFonts w:eastAsiaTheme="minorEastAsia"/>
          <w:b/>
          <w:lang w:eastAsia="zh-CN"/>
        </w:rPr>
        <w:t xml:space="preserve"> early measurements can be configured in LTE </w:t>
      </w:r>
      <w:proofErr w:type="spellStart"/>
      <w:r w:rsidRPr="007A2259">
        <w:rPr>
          <w:rFonts w:eastAsiaTheme="minorEastAsia"/>
          <w:b/>
          <w:lang w:eastAsia="zh-CN"/>
        </w:rPr>
        <w:t>RRCConnectionRelease</w:t>
      </w:r>
      <w:proofErr w:type="spellEnd"/>
      <w:r w:rsidRPr="007A2259">
        <w:rPr>
          <w:rFonts w:eastAsiaTheme="minorEastAsia"/>
          <w:b/>
          <w:lang w:eastAsia="zh-CN"/>
        </w:rPr>
        <w:t xml:space="preserve"> message if UE supports (NG)EN-DC and the early measurements configuration should comply with the </w:t>
      </w:r>
      <w:r>
        <w:rPr>
          <w:rFonts w:eastAsiaTheme="minorEastAsia"/>
          <w:b/>
          <w:lang w:eastAsia="zh-CN"/>
        </w:rPr>
        <w:t>principle of</w:t>
      </w:r>
      <w:r w:rsidRPr="007A2259">
        <w:rPr>
          <w:rFonts w:eastAsiaTheme="minorEastAsia"/>
          <w:b/>
          <w:lang w:eastAsia="zh-CN"/>
        </w:rPr>
        <w:t xml:space="preserve"> NR measurement configuration</w:t>
      </w:r>
      <w:r w:rsidRPr="00C73234">
        <w:rPr>
          <w:rFonts w:eastAsiaTheme="minorEastAsia"/>
          <w:b/>
          <w:lang w:eastAsia="zh-CN"/>
        </w:rPr>
        <w:t>.</w:t>
      </w:r>
      <w:r>
        <w:t xml:space="preserve"> </w:t>
      </w:r>
    </w:p>
    <w:p w14:paraId="6BAA9C8B" w14:textId="77777777" w:rsidR="00AC13A7" w:rsidRDefault="00AC13A7" w:rsidP="00AC13A7">
      <w:pPr>
        <w:jc w:val="both"/>
        <w:rPr>
          <w:rFonts w:eastAsiaTheme="minorEastAsia"/>
          <w:b/>
          <w:lang w:eastAsia="zh-CN"/>
        </w:rPr>
      </w:pPr>
      <w:r w:rsidRPr="00E46D0E">
        <w:rPr>
          <w:rFonts w:eastAsiaTheme="minorEastAsia"/>
          <w:b/>
          <w:lang w:eastAsia="zh-CN"/>
        </w:rPr>
        <w:lastRenderedPageBreak/>
        <w:t xml:space="preserve">Proposal </w:t>
      </w:r>
      <w:r>
        <w:rPr>
          <w:rFonts w:eastAsiaTheme="minorEastAsia"/>
          <w:b/>
          <w:lang w:eastAsia="zh-CN"/>
        </w:rPr>
        <w:t>5</w:t>
      </w:r>
      <w:r w:rsidRPr="00E46D0E">
        <w:rPr>
          <w:rFonts w:eastAsiaTheme="minorEastAsia" w:hint="eastAsia"/>
          <w:b/>
          <w:lang w:eastAsia="zh-CN"/>
        </w:rPr>
        <w:t>:</w:t>
      </w:r>
      <w:r>
        <w:rPr>
          <w:rFonts w:eastAsiaTheme="minorEastAsia"/>
          <w:b/>
          <w:lang w:eastAsia="zh-CN"/>
        </w:rPr>
        <w:t xml:space="preserve"> </w:t>
      </w:r>
      <w:r w:rsidRPr="007A2259">
        <w:rPr>
          <w:rFonts w:eastAsiaTheme="minorEastAsia"/>
          <w:b/>
          <w:lang w:eastAsia="zh-CN"/>
        </w:rPr>
        <w:t xml:space="preserve">NR </w:t>
      </w:r>
      <w:r>
        <w:rPr>
          <w:rFonts w:eastAsiaTheme="minorEastAsia"/>
          <w:b/>
          <w:lang w:eastAsia="zh-CN"/>
        </w:rPr>
        <w:t>IDLE</w:t>
      </w:r>
      <w:r w:rsidRPr="007A2259">
        <w:rPr>
          <w:rFonts w:eastAsiaTheme="minorEastAsia"/>
          <w:b/>
          <w:lang w:eastAsia="zh-CN"/>
        </w:rPr>
        <w:t xml:space="preserve"> early measurements can be configured </w:t>
      </w:r>
      <w:r>
        <w:rPr>
          <w:rFonts w:eastAsiaTheme="minorEastAsia"/>
          <w:b/>
          <w:lang w:eastAsia="zh-CN"/>
        </w:rPr>
        <w:t xml:space="preserve">which </w:t>
      </w:r>
      <w:r w:rsidRPr="007A2259">
        <w:rPr>
          <w:rFonts w:eastAsiaTheme="minorEastAsia"/>
          <w:b/>
          <w:lang w:eastAsia="zh-CN"/>
        </w:rPr>
        <w:t>comply with the</w:t>
      </w:r>
      <w:r>
        <w:rPr>
          <w:rFonts w:eastAsiaTheme="minorEastAsia"/>
          <w:b/>
          <w:lang w:eastAsia="zh-CN"/>
        </w:rPr>
        <w:t xml:space="preserve"> principle of</w:t>
      </w:r>
      <w:r w:rsidRPr="007A2259">
        <w:rPr>
          <w:rFonts w:eastAsiaTheme="minorEastAsia"/>
          <w:b/>
          <w:lang w:eastAsia="zh-CN"/>
        </w:rPr>
        <w:t xml:space="preserve"> NR measurement configuration in LTE </w:t>
      </w:r>
      <w:r>
        <w:rPr>
          <w:rFonts w:eastAsiaTheme="minorEastAsia"/>
          <w:b/>
          <w:lang w:eastAsia="zh-CN"/>
        </w:rPr>
        <w:t>SIB5</w:t>
      </w:r>
      <w:r w:rsidRPr="007A2259">
        <w:rPr>
          <w:rFonts w:eastAsiaTheme="minorEastAsia"/>
          <w:b/>
          <w:lang w:eastAsia="zh-CN"/>
        </w:rPr>
        <w:t xml:space="preserve"> and the early measurements</w:t>
      </w:r>
      <w:r>
        <w:rPr>
          <w:rFonts w:eastAsiaTheme="minorEastAsia"/>
          <w:b/>
          <w:lang w:eastAsia="zh-CN"/>
        </w:rPr>
        <w:t xml:space="preserve"> can be performed </w:t>
      </w:r>
      <w:r w:rsidRPr="007A2259">
        <w:rPr>
          <w:rFonts w:eastAsiaTheme="minorEastAsia"/>
          <w:b/>
          <w:lang w:eastAsia="zh-CN"/>
        </w:rPr>
        <w:t>if UE supports (NG)EN-DC</w:t>
      </w:r>
      <w:r w:rsidRPr="00C73234">
        <w:rPr>
          <w:rFonts w:eastAsiaTheme="minorEastAsia"/>
          <w:b/>
          <w:lang w:eastAsia="zh-CN"/>
        </w:rPr>
        <w:t>.</w:t>
      </w:r>
    </w:p>
    <w:p w14:paraId="5D270EEA" w14:textId="060BD715" w:rsidR="00AC13A7" w:rsidRDefault="00AC13A7" w:rsidP="00AC13A7">
      <w:pPr>
        <w:jc w:val="both"/>
        <w:rPr>
          <w:rFonts w:eastAsiaTheme="minorEastAsia"/>
          <w:b/>
          <w:lang w:eastAsia="zh-CN"/>
        </w:rPr>
      </w:pPr>
      <w:r w:rsidRPr="00E46D0E">
        <w:rPr>
          <w:rFonts w:eastAsiaTheme="minorEastAsia"/>
          <w:b/>
          <w:lang w:eastAsia="zh-CN"/>
        </w:rPr>
        <w:t xml:space="preserve">Proposal </w:t>
      </w:r>
      <w:r>
        <w:rPr>
          <w:rFonts w:eastAsiaTheme="minorEastAsia"/>
          <w:b/>
          <w:lang w:eastAsia="zh-CN"/>
        </w:rPr>
        <w:t>6</w:t>
      </w:r>
      <w:r w:rsidRPr="00E46D0E">
        <w:rPr>
          <w:rFonts w:eastAsiaTheme="minorEastAsia" w:hint="eastAsia"/>
          <w:b/>
          <w:lang w:eastAsia="zh-CN"/>
        </w:rPr>
        <w:t>:</w:t>
      </w:r>
      <w:r>
        <w:rPr>
          <w:rFonts w:eastAsiaTheme="minorEastAsia"/>
          <w:b/>
          <w:lang w:eastAsia="zh-CN"/>
        </w:rPr>
        <w:t xml:space="preserve"> It is better to report additional beam to satisfy </w:t>
      </w:r>
      <w:r w:rsidRPr="00685FC8">
        <w:rPr>
          <w:rFonts w:eastAsiaTheme="minorEastAsia"/>
          <w:b/>
          <w:lang w:eastAsia="zh-CN"/>
        </w:rPr>
        <w:t>the delay requirement of setting up MR-DC and/or CA</w:t>
      </w:r>
      <w:r w:rsidRPr="00C73234">
        <w:rPr>
          <w:rFonts w:eastAsiaTheme="minorEastAsia"/>
          <w:b/>
          <w:lang w:eastAsia="zh-CN"/>
        </w:rPr>
        <w:t>.</w:t>
      </w:r>
    </w:p>
    <w:p w14:paraId="0F46EFB0" w14:textId="44EF9C2A" w:rsidR="00AC13A7" w:rsidRDefault="00AC13A7" w:rsidP="00AC13A7">
      <w:pPr>
        <w:jc w:val="both"/>
        <w:rPr>
          <w:rFonts w:eastAsiaTheme="minorEastAsia"/>
          <w:b/>
          <w:lang w:eastAsia="zh-CN"/>
        </w:rPr>
      </w:pPr>
      <w:r w:rsidRPr="00E46D0E">
        <w:rPr>
          <w:rFonts w:eastAsiaTheme="minorEastAsia"/>
          <w:b/>
          <w:lang w:eastAsia="zh-CN"/>
        </w:rPr>
        <w:t>Proposal</w:t>
      </w:r>
      <w:r>
        <w:rPr>
          <w:rFonts w:eastAsiaTheme="minorEastAsia"/>
          <w:b/>
          <w:lang w:eastAsia="zh-CN"/>
        </w:rPr>
        <w:t xml:space="preserve"> 7</w:t>
      </w:r>
      <w:r w:rsidRPr="00E46D0E">
        <w:rPr>
          <w:rFonts w:eastAsiaTheme="minorEastAsia" w:hint="eastAsia"/>
          <w:b/>
          <w:lang w:eastAsia="zh-CN"/>
        </w:rPr>
        <w:t>:</w:t>
      </w:r>
      <w:r>
        <w:rPr>
          <w:rFonts w:eastAsiaTheme="minorEastAsia"/>
          <w:b/>
          <w:lang w:eastAsia="zh-CN"/>
        </w:rPr>
        <w:t xml:space="preserve"> It is not necessary to </w:t>
      </w:r>
      <w:r w:rsidRPr="003A18F7">
        <w:rPr>
          <w:rFonts w:eastAsiaTheme="minorEastAsia"/>
          <w:b/>
          <w:lang w:eastAsia="zh-CN"/>
        </w:rPr>
        <w:t>support CSI-RS based NR early measurements</w:t>
      </w:r>
      <w:r w:rsidRPr="00C73234">
        <w:rPr>
          <w:rFonts w:eastAsiaTheme="minorEastAsia"/>
          <w:b/>
          <w:lang w:eastAsia="zh-CN"/>
        </w:rPr>
        <w:t>.</w:t>
      </w:r>
    </w:p>
    <w:p w14:paraId="7A384C97" w14:textId="27FC010D" w:rsidR="00FB1886" w:rsidRPr="00B01B98" w:rsidRDefault="00FB1886" w:rsidP="00DB5982">
      <w:pPr>
        <w:pStyle w:val="a0"/>
        <w:rPr>
          <w:rFonts w:eastAsiaTheme="minorEastAsia"/>
          <w:bCs/>
          <w:lang w:eastAsia="zh-CN"/>
        </w:rPr>
      </w:pPr>
    </w:p>
    <w:bookmarkEnd w:id="7"/>
    <w:bookmarkEnd w:id="8"/>
    <w:p w14:paraId="5CDF30D8" w14:textId="77777777"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14:paraId="119C8C81" w14:textId="5FA5E0F6" w:rsidR="00DD4165" w:rsidRDefault="00DD4165" w:rsidP="00FB1886">
      <w:pPr>
        <w:pStyle w:val="a0"/>
        <w:numPr>
          <w:ilvl w:val="0"/>
          <w:numId w:val="9"/>
        </w:numPr>
        <w:snapToGrid w:val="0"/>
        <w:spacing w:line="268" w:lineRule="auto"/>
        <w:contextualSpacing/>
        <w:rPr>
          <w:rFonts w:eastAsia="Times New Roman"/>
          <w:color w:val="000000"/>
        </w:rPr>
      </w:pPr>
      <w:r w:rsidRPr="00DD4165">
        <w:rPr>
          <w:rFonts w:eastAsia="Times New Roman"/>
          <w:color w:val="000000"/>
        </w:rPr>
        <w:t>R2-1903237</w:t>
      </w:r>
      <w:r>
        <w:rPr>
          <w:rFonts w:eastAsia="Times New Roman"/>
          <w:color w:val="000000"/>
        </w:rPr>
        <w:t xml:space="preserve">, </w:t>
      </w:r>
      <w:r w:rsidRPr="00DD4165">
        <w:rPr>
          <w:rFonts w:eastAsia="Times New Roman"/>
          <w:color w:val="000000"/>
        </w:rPr>
        <w:t>Summary of email discussion [105#54] [NR/</w:t>
      </w:r>
      <w:proofErr w:type="spellStart"/>
      <w:r w:rsidRPr="00DD4165">
        <w:rPr>
          <w:rFonts w:eastAsia="Times New Roman"/>
          <w:color w:val="000000"/>
        </w:rPr>
        <w:t>eCA</w:t>
      </w:r>
      <w:proofErr w:type="spellEnd"/>
      <w:r w:rsidRPr="00DD4165">
        <w:rPr>
          <w:rFonts w:eastAsia="Times New Roman"/>
          <w:color w:val="000000"/>
        </w:rPr>
        <w:t>-DC]: measurement configuration</w:t>
      </w:r>
      <w:r w:rsidRPr="00DD4165">
        <w:rPr>
          <w:rFonts w:eastAsia="Times New Roman"/>
          <w:color w:val="000000"/>
        </w:rPr>
        <w:tab/>
        <w:t>Qualcomm Incorporated</w:t>
      </w:r>
    </w:p>
    <w:p w14:paraId="79B421FE" w14:textId="3657B253" w:rsidR="00736DC4" w:rsidRPr="00FB1886" w:rsidRDefault="00736DC4" w:rsidP="00FB1886">
      <w:pPr>
        <w:pStyle w:val="a0"/>
        <w:numPr>
          <w:ilvl w:val="0"/>
          <w:numId w:val="9"/>
        </w:numPr>
        <w:snapToGrid w:val="0"/>
        <w:spacing w:line="268" w:lineRule="auto"/>
        <w:contextualSpacing/>
        <w:rPr>
          <w:rFonts w:eastAsia="Times New Roman"/>
          <w:color w:val="000000"/>
        </w:rPr>
      </w:pPr>
      <w:r>
        <w:rPr>
          <w:rFonts w:eastAsiaTheme="minorEastAsia" w:hint="eastAsia"/>
          <w:color w:val="000000"/>
          <w:lang w:eastAsia="zh-CN"/>
        </w:rPr>
        <w:t>R</w:t>
      </w:r>
      <w:r>
        <w:rPr>
          <w:rFonts w:eastAsiaTheme="minorEastAsia"/>
          <w:color w:val="000000"/>
          <w:lang w:eastAsia="zh-CN"/>
        </w:rPr>
        <w:t>AN2#105bis chairman notes</w:t>
      </w:r>
    </w:p>
    <w:sectPr w:rsidR="00736DC4" w:rsidRPr="00FB1886"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06459" w14:textId="77777777" w:rsidR="00626967" w:rsidRDefault="00626967">
      <w:r>
        <w:separator/>
      </w:r>
    </w:p>
  </w:endnote>
  <w:endnote w:type="continuationSeparator" w:id="0">
    <w:p w14:paraId="4BFAFA0D" w14:textId="77777777" w:rsidR="00626967" w:rsidRDefault="0062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CD70D" w14:textId="77777777" w:rsidR="00626967" w:rsidRDefault="00626967">
      <w:r>
        <w:separator/>
      </w:r>
    </w:p>
  </w:footnote>
  <w:footnote w:type="continuationSeparator" w:id="0">
    <w:p w14:paraId="57B1FC17" w14:textId="77777777" w:rsidR="00626967" w:rsidRDefault="00626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7D42D" w14:textId="77777777" w:rsidR="004039D7" w:rsidRDefault="004039D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5A31E81F"/>
    <w:multiLevelType w:val="singleLevel"/>
    <w:tmpl w:val="5A31E81F"/>
    <w:lvl w:ilvl="0">
      <w:start w:val="1"/>
      <w:numFmt w:val="bullet"/>
      <w:lvlText w:val=""/>
      <w:lvlJc w:val="left"/>
      <w:pPr>
        <w:ind w:left="420" w:hanging="420"/>
      </w:pPr>
      <w:rPr>
        <w:rFonts w:ascii="Wingdings" w:hAnsi="Wingdings" w:hint="default"/>
      </w:rPr>
    </w:lvl>
  </w:abstractNum>
  <w:abstractNum w:abstractNumId="8" w15:restartNumberingAfterBreak="0">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1"/>
  </w:num>
  <w:num w:numId="4">
    <w:abstractNumId w:val="3"/>
  </w:num>
  <w:num w:numId="5">
    <w:abstractNumId w:val="10"/>
  </w:num>
  <w:num w:numId="6">
    <w:abstractNumId w:val="0"/>
  </w:num>
  <w:num w:numId="7">
    <w:abstractNumId w:val="4"/>
  </w:num>
  <w:num w:numId="8">
    <w:abstractNumId w:val="5"/>
  </w:num>
  <w:num w:numId="9">
    <w:abstractNumId w:val="1"/>
  </w:num>
  <w:num w:numId="10">
    <w:abstractNumId w:val="9"/>
  </w:num>
  <w:num w:numId="11">
    <w:abstractNumId w:val="2"/>
  </w:num>
  <w:num w:numId="12">
    <w:abstractNumId w:val="13"/>
  </w:num>
  <w:num w:numId="13">
    <w:abstractNumId w:val="8"/>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34A5"/>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05B"/>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1FBF"/>
    <w:rsid w:val="000D2554"/>
    <w:rsid w:val="000D284E"/>
    <w:rsid w:val="000D30E4"/>
    <w:rsid w:val="000D3112"/>
    <w:rsid w:val="000D360C"/>
    <w:rsid w:val="000D3A53"/>
    <w:rsid w:val="000D3C4D"/>
    <w:rsid w:val="000D5391"/>
    <w:rsid w:val="000D5B4C"/>
    <w:rsid w:val="000D6472"/>
    <w:rsid w:val="000E068D"/>
    <w:rsid w:val="000E0F87"/>
    <w:rsid w:val="000E1414"/>
    <w:rsid w:val="000E181D"/>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1F2"/>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6A4"/>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FF"/>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1EA5"/>
    <w:rsid w:val="001829FA"/>
    <w:rsid w:val="00183510"/>
    <w:rsid w:val="0018370D"/>
    <w:rsid w:val="00183C8D"/>
    <w:rsid w:val="00184249"/>
    <w:rsid w:val="0018573F"/>
    <w:rsid w:val="00185B5F"/>
    <w:rsid w:val="00186DEA"/>
    <w:rsid w:val="00187A63"/>
    <w:rsid w:val="00187F78"/>
    <w:rsid w:val="001907C4"/>
    <w:rsid w:val="0019180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A72"/>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74FE"/>
    <w:rsid w:val="001E085D"/>
    <w:rsid w:val="001E1051"/>
    <w:rsid w:val="001E26B6"/>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3CDF"/>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3675"/>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1A9"/>
    <w:rsid w:val="00270328"/>
    <w:rsid w:val="00271179"/>
    <w:rsid w:val="0027121D"/>
    <w:rsid w:val="002717A3"/>
    <w:rsid w:val="00272414"/>
    <w:rsid w:val="00273AA1"/>
    <w:rsid w:val="00273C79"/>
    <w:rsid w:val="00274054"/>
    <w:rsid w:val="00274062"/>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3D3"/>
    <w:rsid w:val="00291567"/>
    <w:rsid w:val="0029239F"/>
    <w:rsid w:val="00292C9D"/>
    <w:rsid w:val="002938A8"/>
    <w:rsid w:val="00293F4E"/>
    <w:rsid w:val="00294DA9"/>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516C"/>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5F4A"/>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833"/>
    <w:rsid w:val="002D6BB6"/>
    <w:rsid w:val="002D7187"/>
    <w:rsid w:val="002D727A"/>
    <w:rsid w:val="002D72CC"/>
    <w:rsid w:val="002E0487"/>
    <w:rsid w:val="002E093C"/>
    <w:rsid w:val="002E1B11"/>
    <w:rsid w:val="002E2EAE"/>
    <w:rsid w:val="002E4D1F"/>
    <w:rsid w:val="002E508A"/>
    <w:rsid w:val="002E50DB"/>
    <w:rsid w:val="002E5576"/>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2E4B"/>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2E1C"/>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A1"/>
    <w:rsid w:val="00355EDA"/>
    <w:rsid w:val="003600E6"/>
    <w:rsid w:val="00360649"/>
    <w:rsid w:val="00360E25"/>
    <w:rsid w:val="00360F55"/>
    <w:rsid w:val="003611D5"/>
    <w:rsid w:val="00361C59"/>
    <w:rsid w:val="00361E49"/>
    <w:rsid w:val="00361F7A"/>
    <w:rsid w:val="0036283C"/>
    <w:rsid w:val="00363552"/>
    <w:rsid w:val="00363A13"/>
    <w:rsid w:val="003647DD"/>
    <w:rsid w:val="00364889"/>
    <w:rsid w:val="0036569E"/>
    <w:rsid w:val="00367346"/>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38A"/>
    <w:rsid w:val="003A18F7"/>
    <w:rsid w:val="003A1BD2"/>
    <w:rsid w:val="003A1DA5"/>
    <w:rsid w:val="003A2B9E"/>
    <w:rsid w:val="003A2F4D"/>
    <w:rsid w:val="003A375E"/>
    <w:rsid w:val="003A402D"/>
    <w:rsid w:val="003A41CC"/>
    <w:rsid w:val="003A4D9B"/>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24DA"/>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158"/>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39D7"/>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43F"/>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636"/>
    <w:rsid w:val="004348BC"/>
    <w:rsid w:val="004348BF"/>
    <w:rsid w:val="0043505A"/>
    <w:rsid w:val="00435BF4"/>
    <w:rsid w:val="00435FBE"/>
    <w:rsid w:val="0043604F"/>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2A24"/>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622"/>
    <w:rsid w:val="00467C46"/>
    <w:rsid w:val="004701D3"/>
    <w:rsid w:val="00470954"/>
    <w:rsid w:val="004709B8"/>
    <w:rsid w:val="00471059"/>
    <w:rsid w:val="0047237D"/>
    <w:rsid w:val="004724C4"/>
    <w:rsid w:val="0047328A"/>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55C"/>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2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3265"/>
    <w:rsid w:val="004F45ED"/>
    <w:rsid w:val="004F592B"/>
    <w:rsid w:val="004F6759"/>
    <w:rsid w:val="004F7427"/>
    <w:rsid w:val="004F742B"/>
    <w:rsid w:val="004F753A"/>
    <w:rsid w:val="004F7D3C"/>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BAD"/>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2BBE"/>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CC2"/>
    <w:rsid w:val="00581E0B"/>
    <w:rsid w:val="00582002"/>
    <w:rsid w:val="00583C58"/>
    <w:rsid w:val="00583F7A"/>
    <w:rsid w:val="00584050"/>
    <w:rsid w:val="00584CF3"/>
    <w:rsid w:val="0058501F"/>
    <w:rsid w:val="00585525"/>
    <w:rsid w:val="00585538"/>
    <w:rsid w:val="0058570E"/>
    <w:rsid w:val="005860CF"/>
    <w:rsid w:val="005861E2"/>
    <w:rsid w:val="00586CA1"/>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425"/>
    <w:rsid w:val="005C68E9"/>
    <w:rsid w:val="005C6BF8"/>
    <w:rsid w:val="005C6C10"/>
    <w:rsid w:val="005C6F4B"/>
    <w:rsid w:val="005C7950"/>
    <w:rsid w:val="005C7953"/>
    <w:rsid w:val="005C7BCD"/>
    <w:rsid w:val="005D0954"/>
    <w:rsid w:val="005D0D1A"/>
    <w:rsid w:val="005D0F2E"/>
    <w:rsid w:val="005D13A0"/>
    <w:rsid w:val="005D26B8"/>
    <w:rsid w:val="005D2F42"/>
    <w:rsid w:val="005D2F53"/>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066"/>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26967"/>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542"/>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08"/>
    <w:rsid w:val="00654D45"/>
    <w:rsid w:val="0065508A"/>
    <w:rsid w:val="00656005"/>
    <w:rsid w:val="006569D4"/>
    <w:rsid w:val="006573F8"/>
    <w:rsid w:val="006609EC"/>
    <w:rsid w:val="00660B3B"/>
    <w:rsid w:val="00660BC0"/>
    <w:rsid w:val="006611C8"/>
    <w:rsid w:val="00661F71"/>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1C"/>
    <w:rsid w:val="0068333D"/>
    <w:rsid w:val="0068347F"/>
    <w:rsid w:val="006834B8"/>
    <w:rsid w:val="006843CB"/>
    <w:rsid w:val="00684F60"/>
    <w:rsid w:val="00685FC8"/>
    <w:rsid w:val="0068686B"/>
    <w:rsid w:val="006873B6"/>
    <w:rsid w:val="0069050E"/>
    <w:rsid w:val="00690561"/>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5390"/>
    <w:rsid w:val="006C65E2"/>
    <w:rsid w:val="006C6DFE"/>
    <w:rsid w:val="006C703C"/>
    <w:rsid w:val="006C76CB"/>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877"/>
    <w:rsid w:val="006D7963"/>
    <w:rsid w:val="006D79DA"/>
    <w:rsid w:val="006E0951"/>
    <w:rsid w:val="006E151D"/>
    <w:rsid w:val="006E19CD"/>
    <w:rsid w:val="006E328A"/>
    <w:rsid w:val="006E3530"/>
    <w:rsid w:val="006E411F"/>
    <w:rsid w:val="006E4CD8"/>
    <w:rsid w:val="006E58AB"/>
    <w:rsid w:val="006E59AF"/>
    <w:rsid w:val="006E63B1"/>
    <w:rsid w:val="006E6CDE"/>
    <w:rsid w:val="006E6EC7"/>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6DC4"/>
    <w:rsid w:val="007373F0"/>
    <w:rsid w:val="00737CB1"/>
    <w:rsid w:val="007407AF"/>
    <w:rsid w:val="0074192E"/>
    <w:rsid w:val="00741F43"/>
    <w:rsid w:val="00742095"/>
    <w:rsid w:val="00742462"/>
    <w:rsid w:val="00742B3F"/>
    <w:rsid w:val="00742FC5"/>
    <w:rsid w:val="00744372"/>
    <w:rsid w:val="007452F4"/>
    <w:rsid w:val="007455FD"/>
    <w:rsid w:val="00746B1D"/>
    <w:rsid w:val="007470BB"/>
    <w:rsid w:val="00747816"/>
    <w:rsid w:val="00747AC5"/>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07C"/>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ED5"/>
    <w:rsid w:val="00796F2E"/>
    <w:rsid w:val="00797502"/>
    <w:rsid w:val="00797722"/>
    <w:rsid w:val="007A12AD"/>
    <w:rsid w:val="007A12FE"/>
    <w:rsid w:val="007A2259"/>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27D"/>
    <w:rsid w:val="007B173E"/>
    <w:rsid w:val="007B1B23"/>
    <w:rsid w:val="007B1C8B"/>
    <w:rsid w:val="007B1C98"/>
    <w:rsid w:val="007B2F77"/>
    <w:rsid w:val="007B3E80"/>
    <w:rsid w:val="007B4485"/>
    <w:rsid w:val="007B5407"/>
    <w:rsid w:val="007B5F4A"/>
    <w:rsid w:val="007B6146"/>
    <w:rsid w:val="007B6570"/>
    <w:rsid w:val="007B6606"/>
    <w:rsid w:val="007B67F4"/>
    <w:rsid w:val="007B6BAB"/>
    <w:rsid w:val="007B6C07"/>
    <w:rsid w:val="007B744E"/>
    <w:rsid w:val="007B7C30"/>
    <w:rsid w:val="007B7FFD"/>
    <w:rsid w:val="007C0836"/>
    <w:rsid w:val="007C0B17"/>
    <w:rsid w:val="007C0ECD"/>
    <w:rsid w:val="007C13FC"/>
    <w:rsid w:val="007C207E"/>
    <w:rsid w:val="007C20FC"/>
    <w:rsid w:val="007C2860"/>
    <w:rsid w:val="007C2BC3"/>
    <w:rsid w:val="007C2E62"/>
    <w:rsid w:val="007C3671"/>
    <w:rsid w:val="007C3FCB"/>
    <w:rsid w:val="007C49F6"/>
    <w:rsid w:val="007C6284"/>
    <w:rsid w:val="007C6608"/>
    <w:rsid w:val="007C6D7B"/>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3F2"/>
    <w:rsid w:val="007F5E32"/>
    <w:rsid w:val="007F6705"/>
    <w:rsid w:val="007F6E98"/>
    <w:rsid w:val="007F70AB"/>
    <w:rsid w:val="007F7296"/>
    <w:rsid w:val="007F7AE2"/>
    <w:rsid w:val="00800D8A"/>
    <w:rsid w:val="0080147F"/>
    <w:rsid w:val="00801582"/>
    <w:rsid w:val="008017EE"/>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8B0"/>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1FF"/>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8C"/>
    <w:rsid w:val="008449B0"/>
    <w:rsid w:val="0084511E"/>
    <w:rsid w:val="0084512C"/>
    <w:rsid w:val="00845BD8"/>
    <w:rsid w:val="008465B9"/>
    <w:rsid w:val="0084749E"/>
    <w:rsid w:val="008474D9"/>
    <w:rsid w:val="00847913"/>
    <w:rsid w:val="00847E1B"/>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3B4"/>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1FC6"/>
    <w:rsid w:val="008B20B2"/>
    <w:rsid w:val="008B269F"/>
    <w:rsid w:val="008B3389"/>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164"/>
    <w:rsid w:val="008D4C85"/>
    <w:rsid w:val="008D5541"/>
    <w:rsid w:val="008D6435"/>
    <w:rsid w:val="008E01AC"/>
    <w:rsid w:val="008E0421"/>
    <w:rsid w:val="008E05B9"/>
    <w:rsid w:val="008E074A"/>
    <w:rsid w:val="008E10FD"/>
    <w:rsid w:val="008E1118"/>
    <w:rsid w:val="008E1538"/>
    <w:rsid w:val="008E1AE1"/>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35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7FF"/>
    <w:rsid w:val="009118F9"/>
    <w:rsid w:val="00913977"/>
    <w:rsid w:val="00914203"/>
    <w:rsid w:val="00914874"/>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AC1"/>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8E9"/>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6F98"/>
    <w:rsid w:val="009C76FD"/>
    <w:rsid w:val="009D01BF"/>
    <w:rsid w:val="009D0A75"/>
    <w:rsid w:val="009D111E"/>
    <w:rsid w:val="009D136E"/>
    <w:rsid w:val="009D214A"/>
    <w:rsid w:val="009D2576"/>
    <w:rsid w:val="009D26DF"/>
    <w:rsid w:val="009D301C"/>
    <w:rsid w:val="009D3654"/>
    <w:rsid w:val="009D3EF2"/>
    <w:rsid w:val="009D4132"/>
    <w:rsid w:val="009D47AB"/>
    <w:rsid w:val="009D48DA"/>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245"/>
    <w:rsid w:val="00A009FA"/>
    <w:rsid w:val="00A00CE6"/>
    <w:rsid w:val="00A01552"/>
    <w:rsid w:val="00A01658"/>
    <w:rsid w:val="00A0170C"/>
    <w:rsid w:val="00A01A77"/>
    <w:rsid w:val="00A05B0F"/>
    <w:rsid w:val="00A05DFB"/>
    <w:rsid w:val="00A06460"/>
    <w:rsid w:val="00A070DA"/>
    <w:rsid w:val="00A0778F"/>
    <w:rsid w:val="00A10082"/>
    <w:rsid w:val="00A101FF"/>
    <w:rsid w:val="00A1131E"/>
    <w:rsid w:val="00A12539"/>
    <w:rsid w:val="00A13E05"/>
    <w:rsid w:val="00A142BE"/>
    <w:rsid w:val="00A14792"/>
    <w:rsid w:val="00A15910"/>
    <w:rsid w:val="00A17A17"/>
    <w:rsid w:val="00A17BC5"/>
    <w:rsid w:val="00A17CA2"/>
    <w:rsid w:val="00A21BC8"/>
    <w:rsid w:val="00A21EF6"/>
    <w:rsid w:val="00A226BC"/>
    <w:rsid w:val="00A23221"/>
    <w:rsid w:val="00A2359B"/>
    <w:rsid w:val="00A2389A"/>
    <w:rsid w:val="00A23A4E"/>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4A"/>
    <w:rsid w:val="00A354DE"/>
    <w:rsid w:val="00A35520"/>
    <w:rsid w:val="00A35737"/>
    <w:rsid w:val="00A3573C"/>
    <w:rsid w:val="00A36EF2"/>
    <w:rsid w:val="00A4048D"/>
    <w:rsid w:val="00A4058D"/>
    <w:rsid w:val="00A406D8"/>
    <w:rsid w:val="00A40C5B"/>
    <w:rsid w:val="00A40F96"/>
    <w:rsid w:val="00A4155F"/>
    <w:rsid w:val="00A4161C"/>
    <w:rsid w:val="00A41E69"/>
    <w:rsid w:val="00A41EFC"/>
    <w:rsid w:val="00A42693"/>
    <w:rsid w:val="00A42A92"/>
    <w:rsid w:val="00A43212"/>
    <w:rsid w:val="00A432EA"/>
    <w:rsid w:val="00A43558"/>
    <w:rsid w:val="00A43B30"/>
    <w:rsid w:val="00A44993"/>
    <w:rsid w:val="00A452F8"/>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342"/>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CEC"/>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6B9A"/>
    <w:rsid w:val="00A877AD"/>
    <w:rsid w:val="00A87B07"/>
    <w:rsid w:val="00A87E4B"/>
    <w:rsid w:val="00A9062C"/>
    <w:rsid w:val="00A91941"/>
    <w:rsid w:val="00A91A55"/>
    <w:rsid w:val="00A9217C"/>
    <w:rsid w:val="00A92AB8"/>
    <w:rsid w:val="00A9331C"/>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13A7"/>
    <w:rsid w:val="00AC2340"/>
    <w:rsid w:val="00AC238C"/>
    <w:rsid w:val="00AC3C6A"/>
    <w:rsid w:val="00AC4604"/>
    <w:rsid w:val="00AC4D20"/>
    <w:rsid w:val="00AC53C8"/>
    <w:rsid w:val="00AC5535"/>
    <w:rsid w:val="00AC5DE1"/>
    <w:rsid w:val="00AC6094"/>
    <w:rsid w:val="00AC62E4"/>
    <w:rsid w:val="00AC6D33"/>
    <w:rsid w:val="00AD02BF"/>
    <w:rsid w:val="00AD04E0"/>
    <w:rsid w:val="00AD0EF9"/>
    <w:rsid w:val="00AD1109"/>
    <w:rsid w:val="00AD1681"/>
    <w:rsid w:val="00AD2B53"/>
    <w:rsid w:val="00AD300B"/>
    <w:rsid w:val="00AD545D"/>
    <w:rsid w:val="00AD5A35"/>
    <w:rsid w:val="00AD5F58"/>
    <w:rsid w:val="00AD67B2"/>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2BEC"/>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113DD"/>
    <w:rsid w:val="00B12315"/>
    <w:rsid w:val="00B1252E"/>
    <w:rsid w:val="00B14C1A"/>
    <w:rsid w:val="00B15097"/>
    <w:rsid w:val="00B1521D"/>
    <w:rsid w:val="00B154EB"/>
    <w:rsid w:val="00B15672"/>
    <w:rsid w:val="00B15B80"/>
    <w:rsid w:val="00B1616E"/>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47C1A"/>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0B32"/>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68D"/>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81"/>
    <w:rsid w:val="00BA5CED"/>
    <w:rsid w:val="00BA5D40"/>
    <w:rsid w:val="00BA66E8"/>
    <w:rsid w:val="00BA74E8"/>
    <w:rsid w:val="00BA7E4F"/>
    <w:rsid w:val="00BA7FC8"/>
    <w:rsid w:val="00BB0269"/>
    <w:rsid w:val="00BB0836"/>
    <w:rsid w:val="00BB0B14"/>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08"/>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089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7B5"/>
    <w:rsid w:val="00C0632B"/>
    <w:rsid w:val="00C079F7"/>
    <w:rsid w:val="00C10636"/>
    <w:rsid w:val="00C117BE"/>
    <w:rsid w:val="00C126B6"/>
    <w:rsid w:val="00C14CAB"/>
    <w:rsid w:val="00C15AA3"/>
    <w:rsid w:val="00C15B3E"/>
    <w:rsid w:val="00C16B50"/>
    <w:rsid w:val="00C16F7C"/>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8BD"/>
    <w:rsid w:val="00C24DEA"/>
    <w:rsid w:val="00C25517"/>
    <w:rsid w:val="00C259D5"/>
    <w:rsid w:val="00C26576"/>
    <w:rsid w:val="00C27766"/>
    <w:rsid w:val="00C27D7B"/>
    <w:rsid w:val="00C3004C"/>
    <w:rsid w:val="00C30246"/>
    <w:rsid w:val="00C30734"/>
    <w:rsid w:val="00C30849"/>
    <w:rsid w:val="00C31C91"/>
    <w:rsid w:val="00C31CA2"/>
    <w:rsid w:val="00C329C7"/>
    <w:rsid w:val="00C32C9A"/>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5BA1"/>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3234"/>
    <w:rsid w:val="00C75487"/>
    <w:rsid w:val="00C75861"/>
    <w:rsid w:val="00C75A33"/>
    <w:rsid w:val="00C75F96"/>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6ED"/>
    <w:rsid w:val="00CB071C"/>
    <w:rsid w:val="00CB0E4E"/>
    <w:rsid w:val="00CB0F05"/>
    <w:rsid w:val="00CB1A3A"/>
    <w:rsid w:val="00CB40DB"/>
    <w:rsid w:val="00CB41FF"/>
    <w:rsid w:val="00CB42D0"/>
    <w:rsid w:val="00CB46A3"/>
    <w:rsid w:val="00CB556B"/>
    <w:rsid w:val="00CB7F96"/>
    <w:rsid w:val="00CC1E9E"/>
    <w:rsid w:val="00CC212F"/>
    <w:rsid w:val="00CC2719"/>
    <w:rsid w:val="00CC2827"/>
    <w:rsid w:val="00CC2CC2"/>
    <w:rsid w:val="00CC2CC6"/>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338C"/>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C46"/>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629"/>
    <w:rsid w:val="00D559CC"/>
    <w:rsid w:val="00D55BDD"/>
    <w:rsid w:val="00D572B9"/>
    <w:rsid w:val="00D5756C"/>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3AC"/>
    <w:rsid w:val="00D6587E"/>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9AE"/>
    <w:rsid w:val="00D87B62"/>
    <w:rsid w:val="00D9103F"/>
    <w:rsid w:val="00D923E2"/>
    <w:rsid w:val="00D924BB"/>
    <w:rsid w:val="00D927FE"/>
    <w:rsid w:val="00D92CAF"/>
    <w:rsid w:val="00D936AE"/>
    <w:rsid w:val="00D938D8"/>
    <w:rsid w:val="00D94BA6"/>
    <w:rsid w:val="00D95982"/>
    <w:rsid w:val="00D95D7E"/>
    <w:rsid w:val="00D961C0"/>
    <w:rsid w:val="00D96EBC"/>
    <w:rsid w:val="00D97A92"/>
    <w:rsid w:val="00D97BCA"/>
    <w:rsid w:val="00D97EAB"/>
    <w:rsid w:val="00D97F40"/>
    <w:rsid w:val="00DA009B"/>
    <w:rsid w:val="00DA00CC"/>
    <w:rsid w:val="00DA03FD"/>
    <w:rsid w:val="00DA0F41"/>
    <w:rsid w:val="00DA1191"/>
    <w:rsid w:val="00DA14FA"/>
    <w:rsid w:val="00DA300F"/>
    <w:rsid w:val="00DA3A5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5982"/>
    <w:rsid w:val="00DB653A"/>
    <w:rsid w:val="00DB718B"/>
    <w:rsid w:val="00DB7960"/>
    <w:rsid w:val="00DC02A3"/>
    <w:rsid w:val="00DC0ED8"/>
    <w:rsid w:val="00DC1089"/>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165"/>
    <w:rsid w:val="00DD43D0"/>
    <w:rsid w:val="00DD4B3A"/>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9A8"/>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5C24"/>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3574"/>
    <w:rsid w:val="00E142FE"/>
    <w:rsid w:val="00E151BA"/>
    <w:rsid w:val="00E16307"/>
    <w:rsid w:val="00E16382"/>
    <w:rsid w:val="00E16FF8"/>
    <w:rsid w:val="00E17227"/>
    <w:rsid w:val="00E1790C"/>
    <w:rsid w:val="00E17FCE"/>
    <w:rsid w:val="00E21202"/>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3720"/>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6DD6"/>
    <w:rsid w:val="00E47BD3"/>
    <w:rsid w:val="00E50BAD"/>
    <w:rsid w:val="00E50C8B"/>
    <w:rsid w:val="00E510CE"/>
    <w:rsid w:val="00E51461"/>
    <w:rsid w:val="00E51518"/>
    <w:rsid w:val="00E51543"/>
    <w:rsid w:val="00E51915"/>
    <w:rsid w:val="00E51A52"/>
    <w:rsid w:val="00E54141"/>
    <w:rsid w:val="00E54571"/>
    <w:rsid w:val="00E55AAB"/>
    <w:rsid w:val="00E55D8A"/>
    <w:rsid w:val="00E561C6"/>
    <w:rsid w:val="00E56B10"/>
    <w:rsid w:val="00E571B0"/>
    <w:rsid w:val="00E572B0"/>
    <w:rsid w:val="00E5760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EB5"/>
    <w:rsid w:val="00E915EE"/>
    <w:rsid w:val="00E91747"/>
    <w:rsid w:val="00E92328"/>
    <w:rsid w:val="00E924CF"/>
    <w:rsid w:val="00E92C20"/>
    <w:rsid w:val="00E92F0F"/>
    <w:rsid w:val="00E93755"/>
    <w:rsid w:val="00E949FD"/>
    <w:rsid w:val="00E94D32"/>
    <w:rsid w:val="00E94F6B"/>
    <w:rsid w:val="00E95477"/>
    <w:rsid w:val="00E962F8"/>
    <w:rsid w:val="00E96D54"/>
    <w:rsid w:val="00E96DAC"/>
    <w:rsid w:val="00E972CD"/>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253"/>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1D4"/>
    <w:rsid w:val="00EE5B91"/>
    <w:rsid w:val="00EE68C3"/>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10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0F4"/>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5742"/>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786"/>
    <w:rsid w:val="00F838C9"/>
    <w:rsid w:val="00F839F6"/>
    <w:rsid w:val="00F840E1"/>
    <w:rsid w:val="00F8416D"/>
    <w:rsid w:val="00F8463D"/>
    <w:rsid w:val="00F84B72"/>
    <w:rsid w:val="00F85233"/>
    <w:rsid w:val="00F852B2"/>
    <w:rsid w:val="00F87011"/>
    <w:rsid w:val="00F87AD3"/>
    <w:rsid w:val="00F87EE7"/>
    <w:rsid w:val="00F87F40"/>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97ED3"/>
    <w:rsid w:val="00FA1646"/>
    <w:rsid w:val="00FA2416"/>
    <w:rsid w:val="00FA2543"/>
    <w:rsid w:val="00FA2823"/>
    <w:rsid w:val="00FA324A"/>
    <w:rsid w:val="00FA33FA"/>
    <w:rsid w:val="00FA38F0"/>
    <w:rsid w:val="00FA3C90"/>
    <w:rsid w:val="00FA41BC"/>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22E"/>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AC5"/>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3AE"/>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A48CA"/>
  <w15:docId w15:val="{1D657020-2894-4A78-8E82-1E94006D4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af3">
    <w:name w:val="列表段落 字符"/>
    <w:aliases w:val="- Bullets 字符,목록 단락 字符,Lista1 字符,?? ?? 字符,????? 字符,???? 字符"/>
    <w:link w:val="af2"/>
    <w:uiPriority w:val="34"/>
    <w:qFormat/>
    <w:locked/>
    <w:rsid w:val="008E1FE4"/>
    <w:rPr>
      <w:rFonts w:ascii="Calibri" w:hAnsi="Calibri"/>
      <w:kern w:val="2"/>
      <w:sz w:val="21"/>
      <w:szCs w:val="22"/>
    </w:rPr>
  </w:style>
  <w:style w:type="paragraph" w:customStyle="1" w:styleId="af5">
    <w:name w:val="插图题注"/>
    <w:basedOn w:val="a"/>
    <w:rsid w:val="008E1FE4"/>
    <w:pPr>
      <w:spacing w:after="180"/>
    </w:pPr>
    <w:rPr>
      <w:rFonts w:eastAsia="宋体"/>
      <w:szCs w:val="20"/>
      <w:lang w:val="en-GB"/>
    </w:rPr>
  </w:style>
  <w:style w:type="paragraph" w:customStyle="1" w:styleId="af6">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7">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FF51F-F003-4381-8C7D-11A5CACEB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4</Pages>
  <Words>1801</Words>
  <Characters>10272</Characters>
  <Application>Microsoft Office Word</Application>
  <DocSecurity>0</DocSecurity>
  <Lines>85</Lines>
  <Paragraphs>24</Paragraphs>
  <ScaleCrop>false</ScaleCrop>
  <Company>Vivo</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2</cp:revision>
  <cp:lastPrinted>2011-08-03T09:36:00Z</cp:lastPrinted>
  <dcterms:created xsi:type="dcterms:W3CDTF">2019-05-03T05:11:00Z</dcterms:created>
  <dcterms:modified xsi:type="dcterms:W3CDTF">2019-05-03T05:11:00Z</dcterms:modified>
</cp:coreProperties>
</file>